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AD" w:rsidRPr="00924278" w:rsidRDefault="00F14BAD" w:rsidP="00F14BA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Tourism Crisis Management: Emerging Aspects and Challenges</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Nikolaos Pappas</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Associate Professor in Tourism, Hospitality and Events</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Director of CERTE (Centre for Research in Tourism Excellence)</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Hospitality, Events, Aviation and Tourism</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University of Sunderland, United Kingdom</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4" w:history="1">
        <w:r w:rsidRPr="00BF71CF">
          <w:rPr>
            <w:rStyle w:val="Hyperlink"/>
            <w:rFonts w:ascii="Times New Roman" w:hAnsi="Times New Roman" w:cs="Times New Roman"/>
            <w:sz w:val="24"/>
            <w:szCs w:val="24"/>
            <w:lang w:val="en-US"/>
          </w:rPr>
          <w:t>nikolaos.pappas@sunderland.ac.uk</w:t>
        </w:r>
      </w:hyperlink>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p>
    <w:p w:rsidR="00F14BAD" w:rsidRPr="00CA29F5" w:rsidRDefault="00F14BAD" w:rsidP="00F14BAD">
      <w:pPr>
        <w:spacing w:after="0" w:line="240" w:lineRule="auto"/>
        <w:jc w:val="both"/>
        <w:rPr>
          <w:rFonts w:ascii="Times New Roman" w:hAnsi="Times New Roman" w:cs="Times New Roman"/>
          <w:b/>
          <w:sz w:val="24"/>
          <w:szCs w:val="24"/>
          <w:lang w:val="en-US"/>
        </w:rPr>
      </w:pPr>
      <w:r w:rsidRPr="00CA29F5">
        <w:rPr>
          <w:rFonts w:ascii="Times New Roman" w:hAnsi="Times New Roman" w:cs="Times New Roman"/>
          <w:b/>
          <w:sz w:val="24"/>
          <w:szCs w:val="24"/>
          <w:lang w:val="en-US"/>
        </w:rPr>
        <w:t>Abstract</w:t>
      </w:r>
      <w:bookmarkStart w:id="0" w:name="_GoBack"/>
      <w:bookmarkEnd w:id="0"/>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considerable susceptibility and vulnerability of the tourism and hospitality industry during crises and disasters, highlights the imperative importance of sufficient crisis management. Because each destination and enterprise has its own needs, capabilities and characteristics and whilst most tourism companies are family owned, the sectoral crisis and disaster management faces several challenges. As time passes by, crises and disasters increase exponentially due to the multiplication of numerous aspects, for instance due to climate change, the severe weather phenomena increase, whilst the depletion of natural resources multiplies social unrest and conflicts for their possession and exploitation. Therefore, a further focus on potential crises and disasters is more necessary than ever. This book chapter provides a holistic approach in tourism and hospitality risk and disaster management, and focuses on the managerial aspects the industry faces during crises and disasters. It also provides a brief analysis of the literature in terms of crisis categorizations, its tourism effects and risk management processes, further highlighting the research importance for tourism and hospitality industry concerning crises and disasters. </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jc w:val="both"/>
        <w:rPr>
          <w:rFonts w:ascii="Times New Roman" w:hAnsi="Times New Roman" w:cs="Times New Roman"/>
          <w:b/>
          <w:sz w:val="24"/>
          <w:szCs w:val="24"/>
          <w:lang w:val="en-US"/>
        </w:rPr>
      </w:pPr>
      <w:r w:rsidRPr="00651C0E">
        <w:rPr>
          <w:rFonts w:ascii="Times New Roman" w:hAnsi="Times New Roman" w:cs="Times New Roman"/>
          <w:i/>
          <w:sz w:val="24"/>
          <w:szCs w:val="24"/>
          <w:lang w:val="en-US"/>
        </w:rPr>
        <w:t>Keywords</w:t>
      </w:r>
      <w:r w:rsidRPr="00651C0E">
        <w:rPr>
          <w:rFonts w:ascii="Times New Roman" w:hAnsi="Times New Roman" w:cs="Times New Roman"/>
          <w:sz w:val="24"/>
          <w:szCs w:val="24"/>
          <w:lang w:val="en-US"/>
        </w:rPr>
        <w:t>:</w:t>
      </w:r>
      <w:r>
        <w:rPr>
          <w:rFonts w:ascii="Times New Roman" w:hAnsi="Times New Roman" w:cs="Times New Roman"/>
          <w:sz w:val="24"/>
          <w:szCs w:val="24"/>
          <w:lang w:val="en-US"/>
        </w:rPr>
        <w:t xml:space="preserve"> crisis management; disaster management; recovery; tourism; hospitality</w:t>
      </w:r>
      <w:r>
        <w:rPr>
          <w:rFonts w:ascii="Times New Roman" w:hAnsi="Times New Roman" w:cs="Times New Roman"/>
          <w:b/>
          <w:sz w:val="24"/>
          <w:szCs w:val="24"/>
          <w:lang w:val="en-US"/>
        </w:rPr>
        <w:br w:type="page"/>
      </w:r>
    </w:p>
    <w:p w:rsidR="00F14BAD" w:rsidRPr="00B72206" w:rsidRDefault="00F14BAD" w:rsidP="00F14BAD">
      <w:pPr>
        <w:spacing w:after="0" w:line="240" w:lineRule="auto"/>
        <w:jc w:val="both"/>
        <w:rPr>
          <w:rFonts w:ascii="Times New Roman" w:hAnsi="Times New Roman" w:cs="Times New Roman"/>
          <w:b/>
          <w:sz w:val="24"/>
          <w:szCs w:val="24"/>
          <w:lang w:val="en-US"/>
        </w:rPr>
      </w:pPr>
      <w:r w:rsidRPr="00B72206">
        <w:rPr>
          <w:rFonts w:ascii="Times New Roman" w:hAnsi="Times New Roman" w:cs="Times New Roman"/>
          <w:b/>
          <w:sz w:val="24"/>
          <w:szCs w:val="24"/>
          <w:lang w:val="en-US"/>
        </w:rPr>
        <w:lastRenderedPageBreak/>
        <w:t>Introduction</w:t>
      </w:r>
    </w:p>
    <w:p w:rsidR="00F14BAD" w:rsidRDefault="00F14BAD" w:rsidP="00F14BAD">
      <w:pPr>
        <w:spacing w:after="0" w:line="240" w:lineRule="auto"/>
        <w:jc w:val="both"/>
        <w:rPr>
          <w:rFonts w:ascii="Times New Roman" w:hAnsi="Times New Roman" w:cs="Times New Roman"/>
          <w:sz w:val="24"/>
          <w:szCs w:val="24"/>
          <w:lang w:val="en-US"/>
        </w:rPr>
      </w:pPr>
      <w:r w:rsidRPr="00404313">
        <w:rPr>
          <w:rFonts w:ascii="Times New Roman" w:hAnsi="Times New Roman" w:cs="Times New Roman"/>
          <w:sz w:val="24"/>
          <w:szCs w:val="24"/>
          <w:lang w:val="en-US"/>
        </w:rPr>
        <w:t>Crisis management is a</w:t>
      </w:r>
      <w:r>
        <w:rPr>
          <w:rFonts w:ascii="Times New Roman" w:hAnsi="Times New Roman" w:cs="Times New Roman"/>
          <w:sz w:val="24"/>
          <w:szCs w:val="24"/>
          <w:lang w:val="en-US"/>
        </w:rPr>
        <w:t>n area characterized by high complexity, since it has to achieve</w:t>
      </w:r>
      <w:r w:rsidRPr="00404313">
        <w:rPr>
          <w:rFonts w:ascii="Times New Roman" w:hAnsi="Times New Roman" w:cs="Times New Roman"/>
          <w:sz w:val="24"/>
          <w:szCs w:val="24"/>
          <w:lang w:val="en-US"/>
        </w:rPr>
        <w:t xml:space="preserve"> the best understanding of the involved</w:t>
      </w:r>
      <w:r>
        <w:rPr>
          <w:rFonts w:ascii="Times New Roman" w:hAnsi="Times New Roman" w:cs="Times New Roman"/>
          <w:sz w:val="24"/>
          <w:szCs w:val="24"/>
          <w:lang w:val="en-US"/>
        </w:rPr>
        <w:t xml:space="preserve"> phenomena with its positive and negative effects</w:t>
      </w:r>
      <w:r w:rsidRPr="00404313">
        <w:rPr>
          <w:rFonts w:ascii="Times New Roman" w:hAnsi="Times New Roman" w:cs="Times New Roman"/>
          <w:sz w:val="24"/>
          <w:szCs w:val="24"/>
          <w:lang w:val="en-US"/>
        </w:rPr>
        <w:t xml:space="preserve"> (including scenarios, events and</w:t>
      </w:r>
      <w:r>
        <w:rPr>
          <w:rFonts w:ascii="Times New Roman" w:hAnsi="Times New Roman" w:cs="Times New Roman"/>
          <w:sz w:val="24"/>
          <w:szCs w:val="24"/>
          <w:lang w:val="en-US"/>
        </w:rPr>
        <w:t xml:space="preserve"> </w:t>
      </w:r>
      <w:r w:rsidRPr="00404313">
        <w:rPr>
          <w:rFonts w:ascii="Times New Roman" w:hAnsi="Times New Roman" w:cs="Times New Roman"/>
          <w:sz w:val="24"/>
          <w:szCs w:val="24"/>
          <w:lang w:val="en-US"/>
        </w:rPr>
        <w:t>outcomes), the knowledge of the underly</w:t>
      </w:r>
      <w:r>
        <w:rPr>
          <w:rFonts w:ascii="Times New Roman" w:hAnsi="Times New Roman" w:cs="Times New Roman"/>
          <w:sz w:val="24"/>
          <w:szCs w:val="24"/>
          <w:lang w:val="en-US"/>
        </w:rPr>
        <w:t>ing processes and the appropriate root</w:t>
      </w:r>
      <w:r w:rsidRPr="00404313">
        <w:rPr>
          <w:rFonts w:ascii="Times New Roman" w:hAnsi="Times New Roman" w:cs="Times New Roman"/>
          <w:sz w:val="24"/>
          <w:szCs w:val="24"/>
          <w:lang w:val="en-US"/>
        </w:rPr>
        <w:t xml:space="preserve"> analysis</w:t>
      </w:r>
      <w:r>
        <w:rPr>
          <w:rFonts w:ascii="Times New Roman" w:hAnsi="Times New Roman" w:cs="Times New Roman"/>
          <w:sz w:val="24"/>
          <w:szCs w:val="24"/>
          <w:lang w:val="en-US"/>
        </w:rPr>
        <w:t xml:space="preserve"> of causes</w:t>
      </w:r>
      <w:r w:rsidRPr="00404313">
        <w:rPr>
          <w:rFonts w:ascii="Times New Roman" w:hAnsi="Times New Roman" w:cs="Times New Roman"/>
          <w:sz w:val="24"/>
          <w:szCs w:val="24"/>
          <w:lang w:val="en-US"/>
        </w:rPr>
        <w:t xml:space="preserve"> (Jensen &amp; Aven, 2018).</w:t>
      </w:r>
      <w:r>
        <w:rPr>
          <w:rFonts w:ascii="Times New Roman" w:hAnsi="Times New Roman" w:cs="Times New Roman"/>
          <w:sz w:val="24"/>
          <w:szCs w:val="24"/>
          <w:lang w:val="en-US"/>
        </w:rPr>
        <w:t xml:space="preserve"> Crisis management concerns</w:t>
      </w:r>
      <w:r w:rsidRPr="00924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set of several factors conceived, designed and developed in order to minimize the actual damage that can be caused by a crisis/disaster condition </w:t>
      </w:r>
      <w:r w:rsidRPr="00924278">
        <w:rPr>
          <w:rFonts w:ascii="Times New Roman" w:hAnsi="Times New Roman" w:cs="Times New Roman"/>
          <w:sz w:val="24"/>
          <w:szCs w:val="24"/>
          <w:lang w:val="en-US"/>
        </w:rPr>
        <w:t>(Coombs, 2015)</w:t>
      </w:r>
      <w:r>
        <w:rPr>
          <w:rFonts w:ascii="Times New Roman" w:hAnsi="Times New Roman" w:cs="Times New Roman"/>
          <w:sz w:val="24"/>
          <w:szCs w:val="24"/>
          <w:lang w:val="en-US"/>
        </w:rPr>
        <w:t>. International crises are likely to increase as businesses</w:t>
      </w:r>
      <w:r w:rsidRPr="00924278">
        <w:rPr>
          <w:rFonts w:ascii="Times New Roman" w:hAnsi="Times New Roman" w:cs="Times New Roman"/>
          <w:sz w:val="24"/>
          <w:szCs w:val="24"/>
          <w:lang w:val="en-US"/>
        </w:rPr>
        <w:t xml:space="preserve"> create long supply c</w:t>
      </w:r>
      <w:r>
        <w:rPr>
          <w:rFonts w:ascii="Times New Roman" w:hAnsi="Times New Roman" w:cs="Times New Roman"/>
          <w:sz w:val="24"/>
          <w:szCs w:val="24"/>
          <w:lang w:val="en-US"/>
        </w:rPr>
        <w:t>hains and get involved in the process of expanding into new emerging and developed markets beyond their borders (Coombs &amp; Laufer, 2018)</w:t>
      </w:r>
      <w:r w:rsidRPr="009242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6A09">
        <w:rPr>
          <w:rFonts w:ascii="Times New Roman" w:hAnsi="Times New Roman" w:cs="Times New Roman"/>
          <w:sz w:val="24"/>
          <w:szCs w:val="24"/>
        </w:rPr>
        <w:t xml:space="preserve">The best practice of effective </w:t>
      </w:r>
      <w:r>
        <w:rPr>
          <w:rFonts w:ascii="Times New Roman" w:hAnsi="Times New Roman" w:cs="Times New Roman"/>
          <w:sz w:val="24"/>
          <w:szCs w:val="24"/>
        </w:rPr>
        <w:t>crisis management is for any organisation to prepare</w:t>
      </w:r>
      <w:r w:rsidRPr="00C96A09">
        <w:rPr>
          <w:rFonts w:ascii="Times New Roman" w:hAnsi="Times New Roman" w:cs="Times New Roman"/>
          <w:sz w:val="24"/>
          <w:szCs w:val="24"/>
        </w:rPr>
        <w:t xml:space="preserve"> for</w:t>
      </w:r>
      <w:r>
        <w:rPr>
          <w:rFonts w:ascii="Times New Roman" w:hAnsi="Times New Roman" w:cs="Times New Roman"/>
          <w:sz w:val="24"/>
          <w:szCs w:val="24"/>
        </w:rPr>
        <w:t xml:space="preserve"> a major crisis before it happens (Chang et al., 2018)</w:t>
      </w:r>
      <w:r w:rsidRPr="00C96A09">
        <w:rPr>
          <w:rFonts w:ascii="Times New Roman" w:hAnsi="Times New Roman" w:cs="Times New Roman"/>
          <w:sz w:val="24"/>
          <w:szCs w:val="24"/>
        </w:rPr>
        <w:t xml:space="preserve">. </w:t>
      </w:r>
      <w:r>
        <w:rPr>
          <w:rFonts w:ascii="Times New Roman" w:hAnsi="Times New Roman" w:cs="Times New Roman"/>
          <w:sz w:val="24"/>
          <w:szCs w:val="24"/>
        </w:rPr>
        <w:t>Research in c</w:t>
      </w:r>
      <w:r w:rsidRPr="00C96A09">
        <w:rPr>
          <w:rFonts w:ascii="Times New Roman" w:hAnsi="Times New Roman" w:cs="Times New Roman"/>
          <w:sz w:val="24"/>
          <w:szCs w:val="24"/>
        </w:rPr>
        <w:t xml:space="preserve">risis management </w:t>
      </w:r>
      <w:r>
        <w:rPr>
          <w:rFonts w:ascii="Times New Roman" w:hAnsi="Times New Roman" w:cs="Times New Roman"/>
          <w:sz w:val="24"/>
          <w:szCs w:val="24"/>
        </w:rPr>
        <w:t>aspects identified</w:t>
      </w:r>
      <w:r w:rsidRPr="00C96A09">
        <w:rPr>
          <w:rFonts w:ascii="Times New Roman" w:hAnsi="Times New Roman" w:cs="Times New Roman"/>
          <w:sz w:val="24"/>
          <w:szCs w:val="24"/>
        </w:rPr>
        <w:t xml:space="preserve"> that </w:t>
      </w:r>
      <w:r>
        <w:rPr>
          <w:rFonts w:ascii="Times New Roman" w:hAnsi="Times New Roman" w:cs="Times New Roman"/>
          <w:sz w:val="24"/>
          <w:szCs w:val="24"/>
        </w:rPr>
        <w:t xml:space="preserve">an organisation’s </w:t>
      </w:r>
      <w:r w:rsidRPr="00C96A09">
        <w:rPr>
          <w:rFonts w:ascii="Times New Roman" w:hAnsi="Times New Roman" w:cs="Times New Roman"/>
          <w:sz w:val="24"/>
          <w:szCs w:val="24"/>
        </w:rPr>
        <w:t xml:space="preserve">crisis management capabilities, rather than crisis management plans </w:t>
      </w:r>
      <w:r>
        <w:rPr>
          <w:rFonts w:ascii="Times New Roman" w:hAnsi="Times New Roman" w:cs="Times New Roman"/>
          <w:sz w:val="24"/>
          <w:szCs w:val="24"/>
        </w:rPr>
        <w:t>per se</w:t>
      </w:r>
      <w:r w:rsidRPr="00C96A09">
        <w:rPr>
          <w:rFonts w:ascii="Times New Roman" w:hAnsi="Times New Roman" w:cs="Times New Roman"/>
          <w:sz w:val="24"/>
          <w:szCs w:val="24"/>
        </w:rPr>
        <w:t xml:space="preserve">, </w:t>
      </w:r>
      <w:r>
        <w:rPr>
          <w:rFonts w:ascii="Times New Roman" w:hAnsi="Times New Roman" w:cs="Times New Roman"/>
          <w:sz w:val="24"/>
          <w:szCs w:val="24"/>
        </w:rPr>
        <w:t xml:space="preserve">have the most vital role for a </w:t>
      </w:r>
      <w:r w:rsidRPr="00C96A09">
        <w:rPr>
          <w:rFonts w:ascii="Times New Roman" w:hAnsi="Times New Roman" w:cs="Times New Roman"/>
          <w:sz w:val="24"/>
          <w:szCs w:val="24"/>
        </w:rPr>
        <w:t>major crisis</w:t>
      </w:r>
      <w:r>
        <w:rPr>
          <w:rFonts w:ascii="Times New Roman" w:hAnsi="Times New Roman" w:cs="Times New Roman"/>
          <w:sz w:val="24"/>
          <w:szCs w:val="24"/>
        </w:rPr>
        <w:t>’ preparation</w:t>
      </w:r>
      <w:r w:rsidRPr="00C96A09">
        <w:rPr>
          <w:rFonts w:ascii="Times New Roman" w:hAnsi="Times New Roman" w:cs="Times New Roman"/>
          <w:sz w:val="24"/>
          <w:szCs w:val="24"/>
        </w:rPr>
        <w:t xml:space="preserve"> (M</w:t>
      </w:r>
      <w:r>
        <w:rPr>
          <w:rFonts w:ascii="Times New Roman" w:hAnsi="Times New Roman" w:cs="Times New Roman"/>
          <w:sz w:val="24"/>
          <w:szCs w:val="24"/>
        </w:rPr>
        <w:t>itroff &amp;</w:t>
      </w:r>
      <w:r w:rsidRPr="00C96A09">
        <w:rPr>
          <w:rFonts w:ascii="Times New Roman" w:hAnsi="Times New Roman" w:cs="Times New Roman"/>
          <w:sz w:val="24"/>
          <w:szCs w:val="24"/>
        </w:rPr>
        <w:t xml:space="preserve"> Anagnos, 2001</w:t>
      </w:r>
      <w:r>
        <w:rPr>
          <w:rFonts w:ascii="Times New Roman" w:hAnsi="Times New Roman" w:cs="Times New Roman"/>
          <w:sz w:val="24"/>
          <w:szCs w:val="24"/>
        </w:rPr>
        <w:t>; Pappas, 2015</w:t>
      </w:r>
      <w:r w:rsidRPr="00C96A09">
        <w:rPr>
          <w:rFonts w:ascii="Times New Roman" w:hAnsi="Times New Roman" w:cs="Times New Roman"/>
          <w:sz w:val="24"/>
          <w:szCs w:val="24"/>
        </w:rPr>
        <w:t>).</w:t>
      </w:r>
      <w:r>
        <w:rPr>
          <w:rFonts w:ascii="Times New Roman" w:hAnsi="Times New Roman" w:cs="Times New Roman"/>
          <w:sz w:val="24"/>
          <w:szCs w:val="24"/>
        </w:rPr>
        <w:t xml:space="preserve"> R</w:t>
      </w:r>
      <w:r>
        <w:rPr>
          <w:rFonts w:ascii="Times New Roman" w:hAnsi="Times New Roman" w:cs="Times New Roman"/>
          <w:sz w:val="24"/>
          <w:szCs w:val="24"/>
          <w:lang w:val="en-US"/>
        </w:rPr>
        <w:t xml:space="preserve">esolution of a crisis is usually achieved when things go back to normal whilst negative impacts are the less possible </w:t>
      </w:r>
      <w:r w:rsidRPr="00404313">
        <w:rPr>
          <w:rFonts w:ascii="Times New Roman" w:hAnsi="Times New Roman" w:cs="Times New Roman"/>
          <w:sz w:val="24"/>
          <w:szCs w:val="24"/>
          <w:lang w:val="en-US"/>
        </w:rPr>
        <w:t>(Vardarlıer,</w:t>
      </w:r>
      <w:r>
        <w:rPr>
          <w:rFonts w:ascii="Times New Roman" w:hAnsi="Times New Roman" w:cs="Times New Roman"/>
          <w:sz w:val="24"/>
          <w:szCs w:val="24"/>
          <w:lang w:val="en-US"/>
        </w:rPr>
        <w:t xml:space="preserve"> </w:t>
      </w:r>
      <w:r w:rsidRPr="00404313">
        <w:rPr>
          <w:rFonts w:ascii="Times New Roman" w:hAnsi="Times New Roman" w:cs="Times New Roman"/>
          <w:sz w:val="24"/>
          <w:szCs w:val="24"/>
          <w:lang w:val="en-US"/>
        </w:rPr>
        <w:t>2016).</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exponential increase</w:t>
      </w:r>
      <w:r w:rsidRPr="004D2C64">
        <w:rPr>
          <w:rFonts w:ascii="Times New Roman" w:hAnsi="Times New Roman" w:cs="Times New Roman"/>
          <w:sz w:val="24"/>
          <w:szCs w:val="24"/>
        </w:rPr>
        <w:t xml:space="preserve"> in the number of </w:t>
      </w:r>
      <w:r>
        <w:rPr>
          <w:rFonts w:ascii="Times New Roman" w:hAnsi="Times New Roman" w:cs="Times New Roman"/>
          <w:sz w:val="24"/>
          <w:szCs w:val="24"/>
        </w:rPr>
        <w:t xml:space="preserve">crises and </w:t>
      </w:r>
      <w:r w:rsidRPr="004D2C64">
        <w:rPr>
          <w:rFonts w:ascii="Times New Roman" w:hAnsi="Times New Roman" w:cs="Times New Roman"/>
          <w:sz w:val="24"/>
          <w:szCs w:val="24"/>
        </w:rPr>
        <w:t>disasters affecting the</w:t>
      </w:r>
      <w:r>
        <w:rPr>
          <w:rFonts w:ascii="Times New Roman" w:hAnsi="Times New Roman" w:cs="Times New Roman"/>
          <w:sz w:val="24"/>
          <w:szCs w:val="24"/>
        </w:rPr>
        <w:t xml:space="preserve"> </w:t>
      </w:r>
      <w:r w:rsidRPr="004D2C64">
        <w:rPr>
          <w:rFonts w:ascii="Times New Roman" w:hAnsi="Times New Roman" w:cs="Times New Roman"/>
          <w:sz w:val="24"/>
          <w:szCs w:val="24"/>
        </w:rPr>
        <w:t>tourism</w:t>
      </w:r>
      <w:r>
        <w:rPr>
          <w:rFonts w:ascii="Times New Roman" w:hAnsi="Times New Roman" w:cs="Times New Roman"/>
          <w:sz w:val="24"/>
          <w:szCs w:val="24"/>
        </w:rPr>
        <w:t>, and</w:t>
      </w:r>
      <w:r w:rsidRPr="004D2C64">
        <w:rPr>
          <w:rFonts w:ascii="Times New Roman" w:hAnsi="Times New Roman" w:cs="Times New Roman"/>
          <w:sz w:val="24"/>
          <w:szCs w:val="24"/>
        </w:rPr>
        <w:t xml:space="preserve"> </w:t>
      </w:r>
      <w:r>
        <w:rPr>
          <w:rFonts w:ascii="Times New Roman" w:hAnsi="Times New Roman" w:cs="Times New Roman"/>
          <w:sz w:val="24"/>
          <w:szCs w:val="24"/>
        </w:rPr>
        <w:t xml:space="preserve">hospitality </w:t>
      </w:r>
      <w:r w:rsidRPr="004D2C64">
        <w:rPr>
          <w:rFonts w:ascii="Times New Roman" w:hAnsi="Times New Roman" w:cs="Times New Roman"/>
          <w:sz w:val="24"/>
          <w:szCs w:val="24"/>
        </w:rPr>
        <w:t xml:space="preserve">industry worldwide has </w:t>
      </w:r>
      <w:r>
        <w:rPr>
          <w:rFonts w:ascii="Times New Roman" w:hAnsi="Times New Roman" w:cs="Times New Roman"/>
          <w:sz w:val="24"/>
          <w:szCs w:val="24"/>
        </w:rPr>
        <w:t xml:space="preserve">highlighted the crucial role </w:t>
      </w:r>
      <w:r w:rsidRPr="004D2C64">
        <w:rPr>
          <w:rFonts w:ascii="Times New Roman" w:hAnsi="Times New Roman" w:cs="Times New Roman"/>
          <w:sz w:val="24"/>
          <w:szCs w:val="24"/>
        </w:rPr>
        <w:t xml:space="preserve">of resilience building </w:t>
      </w:r>
      <w:r>
        <w:rPr>
          <w:rFonts w:ascii="Times New Roman" w:hAnsi="Times New Roman" w:cs="Times New Roman"/>
          <w:sz w:val="24"/>
          <w:szCs w:val="24"/>
        </w:rPr>
        <w:t xml:space="preserve">(Prayag, 2018). There is </w:t>
      </w:r>
      <w:r>
        <w:rPr>
          <w:rFonts w:ascii="Times New Roman" w:hAnsi="Times New Roman" w:cs="Times New Roman"/>
          <w:sz w:val="24"/>
          <w:szCs w:val="24"/>
          <w:lang w:val="en-US"/>
        </w:rPr>
        <w:t>extensive</w:t>
      </w:r>
      <w:r w:rsidRPr="006C64DF">
        <w:rPr>
          <w:rFonts w:ascii="Times New Roman" w:hAnsi="Times New Roman" w:cs="Times New Roman"/>
          <w:sz w:val="24"/>
          <w:szCs w:val="24"/>
          <w:lang w:val="en-US"/>
        </w:rPr>
        <w:t xml:space="preserve"> literature </w:t>
      </w:r>
      <w:r>
        <w:rPr>
          <w:rFonts w:ascii="Times New Roman" w:hAnsi="Times New Roman" w:cs="Times New Roman"/>
          <w:sz w:val="24"/>
          <w:szCs w:val="24"/>
          <w:lang w:val="en-US"/>
        </w:rPr>
        <w:t xml:space="preserve">on </w:t>
      </w:r>
      <w:r w:rsidRPr="006C64DF">
        <w:rPr>
          <w:rFonts w:ascii="Times New Roman" w:hAnsi="Times New Roman" w:cs="Times New Roman"/>
          <w:sz w:val="24"/>
          <w:szCs w:val="24"/>
          <w:lang w:val="en-US"/>
        </w:rPr>
        <w:t xml:space="preserve">crisis management in tourism </w:t>
      </w:r>
      <w:r>
        <w:rPr>
          <w:rFonts w:ascii="Times New Roman" w:hAnsi="Times New Roman" w:cs="Times New Roman"/>
          <w:sz w:val="24"/>
          <w:szCs w:val="24"/>
          <w:lang w:val="en-US"/>
        </w:rPr>
        <w:t xml:space="preserve">and hospitality, especially case studies, </w:t>
      </w:r>
      <w:r w:rsidRPr="006C64DF">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mainly </w:t>
      </w:r>
      <w:r w:rsidRPr="006C64DF">
        <w:rPr>
          <w:rFonts w:ascii="Times New Roman" w:hAnsi="Times New Roman" w:cs="Times New Roman"/>
          <w:sz w:val="24"/>
          <w:szCs w:val="24"/>
          <w:lang w:val="en-US"/>
        </w:rPr>
        <w:t>fo</w:t>
      </w:r>
      <w:r>
        <w:rPr>
          <w:rFonts w:ascii="Times New Roman" w:hAnsi="Times New Roman" w:cs="Times New Roman"/>
          <w:sz w:val="24"/>
          <w:szCs w:val="24"/>
          <w:lang w:val="en-US"/>
        </w:rPr>
        <w:t>cus on issues regarding</w:t>
      </w:r>
      <w:r w:rsidRPr="006C64DF">
        <w:rPr>
          <w:rFonts w:ascii="Times New Roman" w:hAnsi="Times New Roman" w:cs="Times New Roman"/>
          <w:sz w:val="24"/>
          <w:szCs w:val="24"/>
          <w:lang w:val="en-US"/>
        </w:rPr>
        <w:t xml:space="preserve"> causes, </w:t>
      </w:r>
      <w:r>
        <w:rPr>
          <w:rFonts w:ascii="Times New Roman" w:hAnsi="Times New Roman" w:cs="Times New Roman"/>
          <w:sz w:val="24"/>
          <w:szCs w:val="24"/>
          <w:lang w:val="en-US"/>
        </w:rPr>
        <w:t>impacts, consequences and potential</w:t>
      </w:r>
      <w:r w:rsidRPr="006C64DF">
        <w:rPr>
          <w:rFonts w:ascii="Times New Roman" w:hAnsi="Times New Roman" w:cs="Times New Roman"/>
          <w:sz w:val="24"/>
          <w:szCs w:val="24"/>
          <w:lang w:val="en-US"/>
        </w:rPr>
        <w:t xml:space="preserve"> measures</w:t>
      </w:r>
      <w:r>
        <w:rPr>
          <w:rFonts w:ascii="Times New Roman" w:hAnsi="Times New Roman" w:cs="Times New Roman"/>
          <w:sz w:val="24"/>
          <w:szCs w:val="24"/>
          <w:lang w:val="en-US"/>
        </w:rPr>
        <w:t xml:space="preserve">, which could be used as best practice to avert </w:t>
      </w:r>
      <w:r w:rsidRPr="006C64DF">
        <w:rPr>
          <w:rFonts w:ascii="Times New Roman" w:hAnsi="Times New Roman" w:cs="Times New Roman"/>
          <w:sz w:val="24"/>
          <w:szCs w:val="24"/>
          <w:lang w:val="en-US"/>
        </w:rPr>
        <w:t xml:space="preserve">similar </w:t>
      </w:r>
      <w:r>
        <w:rPr>
          <w:rFonts w:ascii="Times New Roman" w:hAnsi="Times New Roman" w:cs="Times New Roman"/>
          <w:sz w:val="24"/>
          <w:szCs w:val="24"/>
          <w:lang w:val="en-US"/>
        </w:rPr>
        <w:t xml:space="preserve">future </w:t>
      </w:r>
      <w:r w:rsidRPr="006C64DF">
        <w:rPr>
          <w:rFonts w:ascii="Times New Roman" w:hAnsi="Times New Roman" w:cs="Times New Roman"/>
          <w:sz w:val="24"/>
          <w:szCs w:val="24"/>
          <w:lang w:val="en-US"/>
        </w:rPr>
        <w:t>situations (</w:t>
      </w:r>
      <w:r>
        <w:rPr>
          <w:rFonts w:ascii="Times New Roman" w:hAnsi="Times New Roman" w:cs="Times New Roman"/>
          <w:sz w:val="24"/>
          <w:szCs w:val="24"/>
          <w:lang w:val="en-US"/>
        </w:rPr>
        <w:t xml:space="preserve">Lo et al., </w:t>
      </w:r>
      <w:r w:rsidRPr="006C64DF">
        <w:rPr>
          <w:rFonts w:ascii="Times New Roman" w:hAnsi="Times New Roman" w:cs="Times New Roman"/>
          <w:sz w:val="24"/>
          <w:szCs w:val="24"/>
          <w:lang w:val="en-US"/>
        </w:rPr>
        <w:t xml:space="preserve">2006; </w:t>
      </w:r>
      <w:r>
        <w:rPr>
          <w:rFonts w:ascii="Times New Roman" w:hAnsi="Times New Roman" w:cs="Times New Roman"/>
          <w:sz w:val="24"/>
          <w:szCs w:val="24"/>
          <w:lang w:val="en-US"/>
        </w:rPr>
        <w:t xml:space="preserve">Pappas, 2018; 2019a; </w:t>
      </w:r>
      <w:r w:rsidRPr="006C64DF">
        <w:rPr>
          <w:rFonts w:ascii="Times New Roman" w:hAnsi="Times New Roman" w:cs="Times New Roman"/>
          <w:sz w:val="24"/>
          <w:szCs w:val="24"/>
          <w:lang w:val="en-US"/>
        </w:rPr>
        <w:t>Pennington-Gray</w:t>
      </w:r>
      <w:r>
        <w:rPr>
          <w:rFonts w:ascii="Times New Roman" w:hAnsi="Times New Roman" w:cs="Times New Roman"/>
          <w:sz w:val="24"/>
          <w:szCs w:val="24"/>
          <w:lang w:val="en-US"/>
        </w:rPr>
        <w:t xml:space="preserve"> et al., 2011; Schroeder et al.,</w:t>
      </w:r>
      <w:r w:rsidRPr="006C64DF">
        <w:rPr>
          <w:rFonts w:ascii="Times New Roman" w:hAnsi="Times New Roman" w:cs="Times New Roman"/>
          <w:sz w:val="24"/>
          <w:szCs w:val="24"/>
          <w:lang w:val="en-US"/>
        </w:rPr>
        <w:t xml:space="preserve"> 2014)</w:t>
      </w:r>
      <w:r>
        <w:rPr>
          <w:rFonts w:ascii="Times New Roman" w:hAnsi="Times New Roman" w:cs="Times New Roman"/>
          <w:sz w:val="24"/>
          <w:szCs w:val="24"/>
          <w:lang w:val="en-US"/>
        </w:rPr>
        <w:t>. However, there is still a need for a strategic</w:t>
      </w:r>
      <w:r w:rsidRPr="006C64DF">
        <w:rPr>
          <w:rFonts w:ascii="Times New Roman" w:hAnsi="Times New Roman" w:cs="Times New Roman"/>
          <w:sz w:val="24"/>
          <w:szCs w:val="24"/>
          <w:lang w:val="en-US"/>
        </w:rPr>
        <w:t xml:space="preserve"> approach to</w:t>
      </w:r>
      <w:r>
        <w:rPr>
          <w:rFonts w:ascii="Times New Roman" w:hAnsi="Times New Roman" w:cs="Times New Roman"/>
          <w:sz w:val="24"/>
          <w:szCs w:val="24"/>
          <w:lang w:val="en-US"/>
        </w:rPr>
        <w:t xml:space="preserve"> </w:t>
      </w:r>
      <w:r w:rsidRPr="006C64DF">
        <w:rPr>
          <w:rFonts w:ascii="Times New Roman" w:hAnsi="Times New Roman" w:cs="Times New Roman"/>
          <w:sz w:val="24"/>
          <w:szCs w:val="24"/>
          <w:lang w:val="en-US"/>
        </w:rPr>
        <w:t xml:space="preserve">crisis management in tourism and hospitality, </w:t>
      </w:r>
      <w:r>
        <w:rPr>
          <w:rFonts w:ascii="Times New Roman" w:hAnsi="Times New Roman" w:cs="Times New Roman"/>
          <w:sz w:val="24"/>
          <w:szCs w:val="24"/>
          <w:lang w:val="en-US"/>
        </w:rPr>
        <w:t>as there is scarcity of recommendations (Paraskevas &amp; Quek, 2019).</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book chapter aims to provide a conceptual and more holistic understanding of crisis management in the tourism and hospitality industry. It focuses on the crisis management amalgam in the respective industry, explaining its formulation and operational role. It highlights the importance of current crisis management, as the exponential increase of crises, combined with the ever changing dynamics in emerging and developed markets, creates the necessity of adequate crisis management strategies and policies able to protect business in both, national and international level.</w:t>
      </w:r>
    </w:p>
    <w:p w:rsidR="00F14BAD" w:rsidRDefault="00F14BAD" w:rsidP="00F14BAD">
      <w:pPr>
        <w:spacing w:after="0" w:line="240" w:lineRule="auto"/>
        <w:jc w:val="both"/>
        <w:rPr>
          <w:rFonts w:ascii="Times New Roman" w:hAnsi="Times New Roman" w:cs="Times New Roman"/>
          <w:sz w:val="24"/>
          <w:szCs w:val="24"/>
          <w:lang w:val="en-US"/>
        </w:rPr>
      </w:pPr>
    </w:p>
    <w:p w:rsidR="00F14BAD" w:rsidRPr="0002643E" w:rsidRDefault="00F14BAD" w:rsidP="00F14BAD">
      <w:pPr>
        <w:spacing w:after="0" w:line="240" w:lineRule="auto"/>
        <w:jc w:val="both"/>
        <w:rPr>
          <w:rFonts w:ascii="Times New Roman" w:hAnsi="Times New Roman" w:cs="Times New Roman"/>
          <w:b/>
          <w:sz w:val="24"/>
          <w:szCs w:val="24"/>
          <w:lang w:val="en-US"/>
        </w:rPr>
      </w:pPr>
      <w:r w:rsidRPr="0002643E">
        <w:rPr>
          <w:rFonts w:ascii="Times New Roman" w:hAnsi="Times New Roman" w:cs="Times New Roman"/>
          <w:b/>
          <w:sz w:val="24"/>
          <w:szCs w:val="24"/>
          <w:lang w:val="en-US"/>
        </w:rPr>
        <w:t>The crisis amalgam</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numerous aspects that need to be considered in crises and disasters, before any kind of management implementation. Thus, the amalgam (nature, categorization, components etc.) of crises needs to be thoroughly evaluated before any disaster and/or crisis management is employed. </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general, crises and disasters are divided into two categories. The first category deals with reasons of crisis generation. This division entails natural (i.e. earthquakes, hurricanes, floods) and man-made (or technical) crises (i.e. terrorism, chemical accidents, oil leaks). The second category deals with issues related to whether a crisis is expected (i.e. recession) or unexpected (i.e. terrorist strike). Compared with manmade events, natural disasters have a much lower shock effect on people as they are more common. Hence</w:t>
      </w:r>
      <w:r w:rsidRPr="00167920">
        <w:rPr>
          <w:rFonts w:ascii="Times New Roman" w:hAnsi="Times New Roman" w:cs="Times New Roman"/>
          <w:sz w:val="24"/>
          <w:szCs w:val="24"/>
          <w:lang w:val="en-US"/>
        </w:rPr>
        <w:t>,</w:t>
      </w:r>
      <w:r>
        <w:rPr>
          <w:rFonts w:ascii="Times New Roman" w:hAnsi="Times New Roman" w:cs="Times New Roman"/>
          <w:sz w:val="24"/>
          <w:szCs w:val="24"/>
          <w:lang w:val="en-US"/>
        </w:rPr>
        <w:t xml:space="preserve"> to some extent, people have</w:t>
      </w:r>
      <w:r w:rsidRPr="00167920">
        <w:rPr>
          <w:rFonts w:ascii="Times New Roman" w:hAnsi="Times New Roman" w:cs="Times New Roman"/>
          <w:sz w:val="24"/>
          <w:szCs w:val="24"/>
          <w:lang w:val="en-US"/>
        </w:rPr>
        <w:t xml:space="preserve"> developed psychological coping strategies, </w:t>
      </w:r>
      <w:r>
        <w:rPr>
          <w:rFonts w:ascii="Times New Roman" w:hAnsi="Times New Roman" w:cs="Times New Roman"/>
          <w:sz w:val="24"/>
          <w:szCs w:val="24"/>
          <w:lang w:val="en-US"/>
        </w:rPr>
        <w:t xml:space="preserve">(acquisition of </w:t>
      </w:r>
      <w:r w:rsidRPr="00167920">
        <w:rPr>
          <w:rFonts w:ascii="Times New Roman" w:hAnsi="Times New Roman" w:cs="Times New Roman"/>
          <w:sz w:val="24"/>
          <w:szCs w:val="24"/>
          <w:lang w:val="en-US"/>
        </w:rPr>
        <w:t>a fatalistic</w:t>
      </w:r>
      <w:r>
        <w:rPr>
          <w:rFonts w:ascii="Times New Roman" w:hAnsi="Times New Roman" w:cs="Times New Roman"/>
          <w:sz w:val="24"/>
          <w:szCs w:val="24"/>
          <w:lang w:val="en-US"/>
        </w:rPr>
        <w:t xml:space="preserve"> </w:t>
      </w:r>
      <w:r w:rsidRPr="00167920">
        <w:rPr>
          <w:rFonts w:ascii="Times New Roman" w:hAnsi="Times New Roman" w:cs="Times New Roman"/>
          <w:sz w:val="24"/>
          <w:szCs w:val="24"/>
          <w:lang w:val="en-US"/>
        </w:rPr>
        <w:t>attitude</w:t>
      </w:r>
      <w:r>
        <w:rPr>
          <w:rFonts w:ascii="Times New Roman" w:hAnsi="Times New Roman" w:cs="Times New Roman"/>
          <w:sz w:val="24"/>
          <w:szCs w:val="24"/>
          <w:lang w:val="en-US"/>
        </w:rPr>
        <w:t xml:space="preserve">), mainly by accepting the inevitable.  Natural disasters </w:t>
      </w:r>
      <w:r w:rsidRPr="00167920">
        <w:rPr>
          <w:rFonts w:ascii="Times New Roman" w:hAnsi="Times New Roman" w:cs="Times New Roman"/>
          <w:sz w:val="24"/>
          <w:szCs w:val="24"/>
          <w:lang w:val="en-US"/>
        </w:rPr>
        <w:t>have habitually been regarded as unavoidable</w:t>
      </w:r>
      <w:r>
        <w:rPr>
          <w:rFonts w:ascii="Times New Roman" w:hAnsi="Times New Roman" w:cs="Times New Roman"/>
          <w:sz w:val="24"/>
          <w:szCs w:val="24"/>
          <w:lang w:val="en-US"/>
        </w:rPr>
        <w:t>,</w:t>
      </w:r>
      <w:r w:rsidRPr="00167920">
        <w:rPr>
          <w:rFonts w:ascii="Times New Roman" w:hAnsi="Times New Roman" w:cs="Times New Roman"/>
          <w:sz w:val="24"/>
          <w:szCs w:val="24"/>
          <w:lang w:val="en-US"/>
        </w:rPr>
        <w:t xml:space="preserve"> and largely</w:t>
      </w:r>
      <w:r>
        <w:rPr>
          <w:rFonts w:ascii="Times New Roman" w:hAnsi="Times New Roman" w:cs="Times New Roman"/>
          <w:sz w:val="24"/>
          <w:szCs w:val="24"/>
          <w:lang w:val="en-US"/>
        </w:rPr>
        <w:t xml:space="preserve"> beyond </w:t>
      </w:r>
      <w:r>
        <w:rPr>
          <w:rFonts w:ascii="Times New Roman" w:hAnsi="Times New Roman" w:cs="Times New Roman"/>
          <w:sz w:val="24"/>
          <w:szCs w:val="24"/>
          <w:lang w:val="en-US"/>
        </w:rPr>
        <w:lastRenderedPageBreak/>
        <w:t xml:space="preserve">human control (Weisaeth et al., 2002). Evidently, unexpected crises have a higher shock effect than expected ones, since the latter provide time for psychological preparation. As a result, unexpected manmade crises and disasters have the highest psychological effect on people. </w:t>
      </w:r>
    </w:p>
    <w:p w:rsidR="00F14BAD" w:rsidRPr="00024F08"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enterprising crises, they can also be categorized as internal or external (Table 1), depending on the type of the crisis (Mitroff et al., 1988). These dimensions </w:t>
      </w:r>
      <w:r w:rsidRPr="00024F08">
        <w:rPr>
          <w:rFonts w:ascii="Times New Roman" w:hAnsi="Times New Roman" w:cs="Times New Roman"/>
          <w:sz w:val="24"/>
          <w:szCs w:val="24"/>
          <w:lang w:val="en-US"/>
        </w:rPr>
        <w:t>arise from an application of</w:t>
      </w:r>
      <w:r>
        <w:rPr>
          <w:rFonts w:ascii="Times New Roman" w:hAnsi="Times New Roman" w:cs="Times New Roman"/>
          <w:sz w:val="24"/>
          <w:szCs w:val="24"/>
          <w:lang w:val="en-US"/>
        </w:rPr>
        <w:t xml:space="preserve"> a</w:t>
      </w:r>
      <w:r w:rsidRPr="00024F08">
        <w:rPr>
          <w:rFonts w:ascii="Times New Roman" w:hAnsi="Times New Roman" w:cs="Times New Roman"/>
          <w:sz w:val="24"/>
          <w:szCs w:val="24"/>
          <w:lang w:val="en-US"/>
        </w:rPr>
        <w:t xml:space="preserve"> Jungian typology </w:t>
      </w:r>
      <w:r>
        <w:rPr>
          <w:rFonts w:ascii="Times New Roman" w:hAnsi="Times New Roman" w:cs="Times New Roman"/>
          <w:sz w:val="24"/>
          <w:szCs w:val="24"/>
          <w:lang w:val="en-US"/>
        </w:rPr>
        <w:t xml:space="preserve">and are </w:t>
      </w:r>
      <w:r w:rsidRPr="00024F08">
        <w:rPr>
          <w:rFonts w:ascii="Times New Roman" w:hAnsi="Times New Roman" w:cs="Times New Roman"/>
          <w:sz w:val="24"/>
          <w:szCs w:val="24"/>
          <w:lang w:val="en-US"/>
        </w:rPr>
        <w:t>applicable to a wide range of</w:t>
      </w:r>
      <w:r>
        <w:rPr>
          <w:rFonts w:ascii="Times New Roman" w:hAnsi="Times New Roman" w:cs="Times New Roman"/>
          <w:sz w:val="24"/>
          <w:szCs w:val="24"/>
          <w:lang w:val="en-US"/>
        </w:rPr>
        <w:t xml:space="preserve"> </w:t>
      </w:r>
      <w:r w:rsidRPr="00024F08">
        <w:rPr>
          <w:rFonts w:ascii="Times New Roman" w:hAnsi="Times New Roman" w:cs="Times New Roman"/>
          <w:sz w:val="24"/>
          <w:szCs w:val="24"/>
          <w:lang w:val="en-US"/>
        </w:rPr>
        <w:t>organizational phenomena</w:t>
      </w:r>
      <w:r>
        <w:rPr>
          <w:rFonts w:ascii="Times New Roman" w:hAnsi="Times New Roman" w:cs="Times New Roman"/>
          <w:sz w:val="24"/>
          <w:szCs w:val="24"/>
          <w:lang w:val="en-US"/>
        </w:rPr>
        <w:t xml:space="preserve"> (Mitroff, 1983). </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center"/>
        <w:rPr>
          <w:rFonts w:ascii="Times New Roman" w:hAnsi="Times New Roman" w:cs="Times New Roman"/>
          <w:sz w:val="24"/>
          <w:szCs w:val="24"/>
          <w:lang w:val="en-US"/>
        </w:rPr>
      </w:pPr>
      <w:r w:rsidRPr="00616022">
        <w:rPr>
          <w:rFonts w:ascii="Times New Roman" w:hAnsi="Times New Roman" w:cs="Times New Roman"/>
          <w:b/>
          <w:sz w:val="24"/>
          <w:szCs w:val="24"/>
          <w:lang w:val="en-US"/>
        </w:rPr>
        <w:t>Table 1:</w:t>
      </w:r>
      <w:r>
        <w:rPr>
          <w:rFonts w:ascii="Times New Roman" w:hAnsi="Times New Roman" w:cs="Times New Roman"/>
          <w:sz w:val="24"/>
          <w:szCs w:val="24"/>
          <w:lang w:val="en-US"/>
        </w:rPr>
        <w:t xml:space="preserve"> Crisis classification matrix</w:t>
      </w:r>
    </w:p>
    <w:p w:rsidR="00F14BAD" w:rsidRDefault="00F14BAD" w:rsidP="00F14BAD">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498"/>
        <w:gridCol w:w="3689"/>
        <w:gridCol w:w="3603"/>
        <w:gridCol w:w="506"/>
      </w:tblGrid>
      <w:tr w:rsidR="00F14BAD" w:rsidRPr="00616022" w:rsidTr="00FA0105">
        <w:tc>
          <w:tcPr>
            <w:tcW w:w="498" w:type="dxa"/>
            <w:vMerge w:val="restart"/>
            <w:tcBorders>
              <w:top w:val="nil"/>
              <w:left w:val="nil"/>
              <w:bottom w:val="nil"/>
              <w:right w:val="nil"/>
            </w:tcBorders>
            <w:textDirection w:val="btLr"/>
          </w:tcPr>
          <w:p w:rsidR="00F14BAD" w:rsidRPr="00616022" w:rsidRDefault="00F14BAD" w:rsidP="00FA0105">
            <w:pPr>
              <w:ind w:left="113" w:right="113"/>
              <w:jc w:val="center"/>
              <w:rPr>
                <w:rFonts w:ascii="Times New Roman" w:hAnsi="Times New Roman" w:cs="Times New Roman"/>
                <w:sz w:val="24"/>
                <w:szCs w:val="24"/>
                <w:lang w:val="en-US"/>
              </w:rPr>
            </w:pPr>
            <w:r w:rsidRPr="00616022">
              <w:rPr>
                <w:rFonts w:ascii="Times New Roman" w:hAnsi="Times New Roman" w:cs="Times New Roman"/>
                <w:sz w:val="24"/>
                <w:szCs w:val="24"/>
                <w:lang w:val="en-US"/>
              </w:rPr>
              <w:t>Internal</w:t>
            </w:r>
          </w:p>
        </w:tc>
        <w:tc>
          <w:tcPr>
            <w:tcW w:w="7292" w:type="dxa"/>
            <w:gridSpan w:val="2"/>
            <w:tcBorders>
              <w:top w:val="nil"/>
              <w:left w:val="nil"/>
              <w:bottom w:val="single" w:sz="4" w:space="0" w:color="auto"/>
              <w:right w:val="nil"/>
            </w:tcBorders>
          </w:tcPr>
          <w:p w:rsidR="00F14BAD" w:rsidRPr="00616022" w:rsidRDefault="00F14BAD" w:rsidP="00FA0105">
            <w:pPr>
              <w:jc w:val="center"/>
              <w:rPr>
                <w:rFonts w:ascii="Times New Roman" w:hAnsi="Times New Roman" w:cs="Times New Roman"/>
                <w:sz w:val="24"/>
                <w:szCs w:val="24"/>
                <w:lang w:val="en-US"/>
              </w:rPr>
            </w:pPr>
            <w:r w:rsidRPr="00616022">
              <w:rPr>
                <w:rFonts w:ascii="Times New Roman" w:hAnsi="Times New Roman" w:cs="Times New Roman"/>
                <w:sz w:val="24"/>
                <w:szCs w:val="24"/>
                <w:lang w:val="en-US"/>
              </w:rPr>
              <w:t>Technical / Economic</w:t>
            </w:r>
          </w:p>
        </w:tc>
        <w:tc>
          <w:tcPr>
            <w:tcW w:w="506" w:type="dxa"/>
            <w:vMerge w:val="restart"/>
            <w:tcBorders>
              <w:top w:val="nil"/>
              <w:left w:val="nil"/>
              <w:bottom w:val="nil"/>
              <w:right w:val="nil"/>
            </w:tcBorders>
            <w:textDirection w:val="tbRl"/>
          </w:tcPr>
          <w:p w:rsidR="00F14BAD" w:rsidRPr="00616022" w:rsidRDefault="00F14BAD" w:rsidP="00FA0105">
            <w:pPr>
              <w:ind w:left="113" w:right="113"/>
              <w:jc w:val="center"/>
              <w:rPr>
                <w:rFonts w:ascii="Times New Roman" w:hAnsi="Times New Roman" w:cs="Times New Roman"/>
                <w:sz w:val="24"/>
                <w:szCs w:val="24"/>
                <w:lang w:val="en-US"/>
              </w:rPr>
            </w:pPr>
            <w:r w:rsidRPr="00616022">
              <w:rPr>
                <w:rFonts w:ascii="Times New Roman" w:hAnsi="Times New Roman" w:cs="Times New Roman"/>
                <w:sz w:val="24"/>
                <w:szCs w:val="24"/>
                <w:lang w:val="en-US"/>
              </w:rPr>
              <w:t>External</w:t>
            </w:r>
          </w:p>
        </w:tc>
      </w:tr>
      <w:tr w:rsidR="00F14BAD" w:rsidRPr="00616022" w:rsidTr="00FA0105">
        <w:tc>
          <w:tcPr>
            <w:tcW w:w="498" w:type="dxa"/>
            <w:vMerge/>
            <w:tcBorders>
              <w:left w:val="nil"/>
              <w:bottom w:val="nil"/>
              <w:right w:val="single" w:sz="4" w:space="0" w:color="auto"/>
            </w:tcBorders>
          </w:tcPr>
          <w:p w:rsidR="00F14BAD" w:rsidRPr="00616022" w:rsidRDefault="00F14BAD" w:rsidP="00FA0105">
            <w:pPr>
              <w:jc w:val="both"/>
              <w:rPr>
                <w:rFonts w:ascii="Times New Roman" w:hAnsi="Times New Roman" w:cs="Times New Roman"/>
                <w:sz w:val="24"/>
                <w:szCs w:val="24"/>
                <w:lang w:val="en-US"/>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F14BAD" w:rsidRPr="00616022" w:rsidRDefault="00F14BAD" w:rsidP="00FA0105">
            <w:pPr>
              <w:pStyle w:val="NormalWeb"/>
              <w:spacing w:before="72" w:beforeAutospacing="0" w:after="0" w:afterAutospacing="0"/>
              <w:jc w:val="both"/>
              <w:textAlignment w:val="baseline"/>
              <w:rPr>
                <w:lang w:val="en-GB"/>
              </w:rPr>
            </w:pPr>
            <w:r w:rsidRPr="00616022">
              <w:rPr>
                <w:b/>
                <w:bCs/>
                <w:color w:val="000000" w:themeColor="text1"/>
                <w:kern w:val="24"/>
                <w:lang w:val="en-US"/>
              </w:rPr>
              <w:t>CELL 1</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Major industrial accidents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Product injuries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Computer breakdown</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Defective, undisclosed information</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F14BAD" w:rsidRPr="00616022" w:rsidRDefault="00F14BAD" w:rsidP="00FA0105">
            <w:pPr>
              <w:pStyle w:val="NormalWeb"/>
              <w:spacing w:before="72" w:beforeAutospacing="0" w:after="0" w:afterAutospacing="0"/>
              <w:jc w:val="both"/>
              <w:textAlignment w:val="baseline"/>
              <w:rPr>
                <w:lang w:val="en-GB"/>
              </w:rPr>
            </w:pPr>
            <w:r w:rsidRPr="00616022">
              <w:rPr>
                <w:b/>
                <w:bCs/>
                <w:color w:val="000000" w:themeColor="text1"/>
                <w:kern w:val="24"/>
                <w:lang w:val="en-US"/>
              </w:rPr>
              <w:t>CELL 2</w:t>
            </w:r>
          </w:p>
          <w:p w:rsidR="00F14BAD" w:rsidRPr="00616022" w:rsidRDefault="00F14BAD" w:rsidP="00FA0105">
            <w:pPr>
              <w:pStyle w:val="NormalWeb"/>
              <w:spacing w:before="72" w:beforeAutospacing="0" w:after="0" w:afterAutospacing="0"/>
              <w:textAlignment w:val="baseline"/>
              <w:rPr>
                <w:lang w:val="en-GB"/>
              </w:rPr>
            </w:pPr>
            <w:r w:rsidRPr="00616022">
              <w:rPr>
                <w:color w:val="000000" w:themeColor="text1"/>
                <w:kern w:val="24"/>
                <w:lang w:val="en-US"/>
              </w:rPr>
              <w:t>Widespread environmental destruction</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Natural disasters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Societal crises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Large scale system failure</w:t>
            </w:r>
          </w:p>
        </w:tc>
        <w:tc>
          <w:tcPr>
            <w:tcW w:w="506" w:type="dxa"/>
            <w:vMerge/>
            <w:tcBorders>
              <w:left w:val="single" w:sz="4" w:space="0" w:color="auto"/>
              <w:bottom w:val="nil"/>
              <w:right w:val="nil"/>
            </w:tcBorders>
          </w:tcPr>
          <w:p w:rsidR="00F14BAD" w:rsidRPr="00616022" w:rsidRDefault="00F14BAD" w:rsidP="00FA0105">
            <w:pPr>
              <w:jc w:val="both"/>
              <w:rPr>
                <w:rFonts w:ascii="Times New Roman" w:hAnsi="Times New Roman" w:cs="Times New Roman"/>
                <w:sz w:val="24"/>
                <w:szCs w:val="24"/>
                <w:lang w:val="en-US"/>
              </w:rPr>
            </w:pPr>
          </w:p>
        </w:tc>
      </w:tr>
      <w:tr w:rsidR="00F14BAD" w:rsidRPr="00616022" w:rsidTr="00FA0105">
        <w:tc>
          <w:tcPr>
            <w:tcW w:w="498" w:type="dxa"/>
            <w:vMerge/>
            <w:tcBorders>
              <w:left w:val="nil"/>
              <w:bottom w:val="nil"/>
              <w:right w:val="single" w:sz="4" w:space="0" w:color="auto"/>
            </w:tcBorders>
          </w:tcPr>
          <w:p w:rsidR="00F14BAD" w:rsidRPr="00616022" w:rsidRDefault="00F14BAD" w:rsidP="00FA0105">
            <w:pPr>
              <w:jc w:val="both"/>
              <w:rPr>
                <w:rFonts w:ascii="Times New Roman" w:hAnsi="Times New Roman" w:cs="Times New Roman"/>
                <w:sz w:val="24"/>
                <w:szCs w:val="24"/>
                <w:lang w:val="en-US"/>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F14BAD" w:rsidRPr="00616022" w:rsidRDefault="00F14BAD" w:rsidP="00FA0105">
            <w:pPr>
              <w:pStyle w:val="NormalWeb"/>
              <w:spacing w:before="72" w:beforeAutospacing="0" w:after="0" w:afterAutospacing="0"/>
              <w:jc w:val="both"/>
              <w:textAlignment w:val="baseline"/>
              <w:rPr>
                <w:lang w:val="en-GB"/>
              </w:rPr>
            </w:pPr>
            <w:r w:rsidRPr="00616022">
              <w:rPr>
                <w:b/>
                <w:bCs/>
                <w:color w:val="000000" w:themeColor="text1"/>
                <w:kern w:val="24"/>
                <w:lang w:val="en-US"/>
              </w:rPr>
              <w:t>CELL 3</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Failure to adapt / change</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Sabotage by insiders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Organizational breakdown</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Communication breakdown</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On-site products tampering</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Illegal activities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Occupational health diseases</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F14BAD" w:rsidRPr="00616022" w:rsidRDefault="00F14BAD" w:rsidP="00FA0105">
            <w:pPr>
              <w:pStyle w:val="NormalWeb"/>
              <w:spacing w:before="72" w:beforeAutospacing="0" w:after="0" w:afterAutospacing="0"/>
              <w:jc w:val="both"/>
              <w:textAlignment w:val="baseline"/>
              <w:rPr>
                <w:lang w:val="en-GB"/>
              </w:rPr>
            </w:pPr>
            <w:r w:rsidRPr="00616022">
              <w:rPr>
                <w:b/>
                <w:bCs/>
                <w:color w:val="000000" w:themeColor="text1"/>
                <w:kern w:val="24"/>
                <w:lang w:val="en-US"/>
              </w:rPr>
              <w:t>CELL 4</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Symbolic projection</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Sabotage by outsiders</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Terrorism, executive kidnapping</w:t>
            </w:r>
          </w:p>
          <w:p w:rsidR="00F14BAD" w:rsidRPr="00616022" w:rsidRDefault="00F14BAD" w:rsidP="00FA0105">
            <w:pPr>
              <w:pStyle w:val="NormalWeb"/>
              <w:spacing w:before="72" w:beforeAutospacing="0" w:after="0" w:afterAutospacing="0"/>
              <w:jc w:val="both"/>
              <w:textAlignment w:val="baseline"/>
              <w:rPr>
                <w:lang w:val="en-GB"/>
              </w:rPr>
            </w:pPr>
            <w:r w:rsidRPr="00616022">
              <w:rPr>
                <w:color w:val="000000" w:themeColor="text1"/>
                <w:kern w:val="24"/>
                <w:lang w:val="en-US"/>
              </w:rPr>
              <w:t>Off-site product tampering</w:t>
            </w:r>
          </w:p>
          <w:p w:rsidR="00F14BAD" w:rsidRPr="00616022" w:rsidRDefault="00F14BAD" w:rsidP="00FA0105">
            <w:pPr>
              <w:pStyle w:val="NormalWeb"/>
              <w:spacing w:before="72" w:beforeAutospacing="0" w:after="0" w:afterAutospacing="0"/>
              <w:jc w:val="both"/>
              <w:textAlignment w:val="baseline"/>
            </w:pPr>
            <w:r w:rsidRPr="00616022">
              <w:rPr>
                <w:color w:val="000000" w:themeColor="text1"/>
                <w:kern w:val="24"/>
                <w:lang w:val="en-US"/>
              </w:rPr>
              <w:t>Counterfeiting</w:t>
            </w:r>
          </w:p>
        </w:tc>
        <w:tc>
          <w:tcPr>
            <w:tcW w:w="506" w:type="dxa"/>
            <w:vMerge/>
            <w:tcBorders>
              <w:left w:val="single" w:sz="4" w:space="0" w:color="auto"/>
              <w:bottom w:val="nil"/>
              <w:right w:val="nil"/>
            </w:tcBorders>
          </w:tcPr>
          <w:p w:rsidR="00F14BAD" w:rsidRPr="00616022" w:rsidRDefault="00F14BAD" w:rsidP="00FA0105">
            <w:pPr>
              <w:jc w:val="both"/>
              <w:rPr>
                <w:rFonts w:ascii="Times New Roman" w:hAnsi="Times New Roman" w:cs="Times New Roman"/>
                <w:sz w:val="24"/>
                <w:szCs w:val="24"/>
                <w:lang w:val="en-US"/>
              </w:rPr>
            </w:pPr>
          </w:p>
        </w:tc>
      </w:tr>
      <w:tr w:rsidR="00F14BAD" w:rsidRPr="00616022" w:rsidTr="00FA0105">
        <w:tc>
          <w:tcPr>
            <w:tcW w:w="498" w:type="dxa"/>
            <w:vMerge/>
            <w:tcBorders>
              <w:left w:val="nil"/>
              <w:bottom w:val="nil"/>
              <w:right w:val="nil"/>
            </w:tcBorders>
          </w:tcPr>
          <w:p w:rsidR="00F14BAD" w:rsidRPr="00616022" w:rsidRDefault="00F14BAD" w:rsidP="00FA0105">
            <w:pPr>
              <w:jc w:val="both"/>
              <w:rPr>
                <w:rFonts w:ascii="Times New Roman" w:hAnsi="Times New Roman" w:cs="Times New Roman"/>
                <w:sz w:val="24"/>
                <w:szCs w:val="24"/>
                <w:lang w:val="en-US"/>
              </w:rPr>
            </w:pPr>
          </w:p>
        </w:tc>
        <w:tc>
          <w:tcPr>
            <w:tcW w:w="7292" w:type="dxa"/>
            <w:gridSpan w:val="2"/>
            <w:tcBorders>
              <w:left w:val="nil"/>
              <w:bottom w:val="nil"/>
              <w:right w:val="nil"/>
            </w:tcBorders>
          </w:tcPr>
          <w:p w:rsidR="00F14BAD" w:rsidRPr="00616022" w:rsidRDefault="00F14BAD" w:rsidP="00FA0105">
            <w:pPr>
              <w:jc w:val="center"/>
              <w:rPr>
                <w:rFonts w:ascii="Times New Roman" w:hAnsi="Times New Roman" w:cs="Times New Roman"/>
                <w:sz w:val="24"/>
                <w:szCs w:val="24"/>
                <w:lang w:val="en-US"/>
              </w:rPr>
            </w:pPr>
            <w:r w:rsidRPr="00616022">
              <w:rPr>
                <w:rFonts w:ascii="Times New Roman" w:hAnsi="Times New Roman" w:cs="Times New Roman"/>
                <w:sz w:val="24"/>
                <w:szCs w:val="24"/>
                <w:lang w:val="en-US"/>
              </w:rPr>
              <w:t>Human / Organizational / Social</w:t>
            </w:r>
          </w:p>
        </w:tc>
        <w:tc>
          <w:tcPr>
            <w:tcW w:w="506" w:type="dxa"/>
            <w:vMerge/>
            <w:tcBorders>
              <w:left w:val="nil"/>
              <w:bottom w:val="nil"/>
              <w:right w:val="nil"/>
            </w:tcBorders>
          </w:tcPr>
          <w:p w:rsidR="00F14BAD" w:rsidRPr="00616022" w:rsidRDefault="00F14BAD" w:rsidP="00FA0105">
            <w:pPr>
              <w:jc w:val="both"/>
              <w:rPr>
                <w:rFonts w:ascii="Times New Roman" w:hAnsi="Times New Roman" w:cs="Times New Roman"/>
                <w:sz w:val="24"/>
                <w:szCs w:val="24"/>
                <w:lang w:val="en-US"/>
              </w:rPr>
            </w:pPr>
          </w:p>
        </w:tc>
      </w:tr>
    </w:tbl>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Adopted from: Mitroff et al. (1988)</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Mitroff et al. (1988) Table 1 differentiates between those crises that are </w:t>
      </w:r>
      <w:r w:rsidRPr="00536877">
        <w:rPr>
          <w:rFonts w:ascii="Times New Roman" w:hAnsi="Times New Roman" w:cs="Times New Roman"/>
          <w:sz w:val="24"/>
          <w:szCs w:val="24"/>
          <w:lang w:val="en-US"/>
        </w:rPr>
        <w:t>internal</w:t>
      </w:r>
      <w:r>
        <w:rPr>
          <w:rFonts w:ascii="Times New Roman" w:hAnsi="Times New Roman" w:cs="Times New Roman"/>
          <w:sz w:val="24"/>
          <w:szCs w:val="24"/>
          <w:lang w:val="en-US"/>
        </w:rPr>
        <w:t xml:space="preserve"> to an organization and the </w:t>
      </w:r>
      <w:r w:rsidRPr="00536877">
        <w:rPr>
          <w:rFonts w:ascii="Times New Roman" w:hAnsi="Times New Roman" w:cs="Times New Roman"/>
          <w:sz w:val="24"/>
          <w:szCs w:val="24"/>
          <w:lang w:val="en-US"/>
        </w:rPr>
        <w:t>external</w:t>
      </w:r>
      <w:r>
        <w:rPr>
          <w:rFonts w:ascii="Times New Roman" w:hAnsi="Times New Roman" w:cs="Times New Roman"/>
          <w:sz w:val="24"/>
          <w:szCs w:val="24"/>
          <w:lang w:val="en-US"/>
        </w:rPr>
        <w:t>ly occurring events. The internal factors (cells 1 and 3) are usually looked at in a short-term basis, whilst the external factors (cells 2 and 4) are examined in a long-term basis. As Mitroff et al (1988) suggest this distinction is very important because crisis management cannot be</w:t>
      </w:r>
      <w:r w:rsidRPr="00536877">
        <w:rPr>
          <w:rFonts w:ascii="Times New Roman" w:hAnsi="Times New Roman" w:cs="Times New Roman"/>
          <w:sz w:val="24"/>
          <w:szCs w:val="24"/>
          <w:lang w:val="en-US"/>
        </w:rPr>
        <w:t xml:space="preserve"> the same for all of them.</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Baird (2010) suggests,</w:t>
      </w:r>
      <w:r w:rsidRPr="00DA7524">
        <w:rPr>
          <w:rFonts w:ascii="Times New Roman" w:hAnsi="Times New Roman" w:cs="Times New Roman"/>
          <w:sz w:val="24"/>
          <w:szCs w:val="24"/>
        </w:rPr>
        <w:t xml:space="preserve"> the</w:t>
      </w:r>
      <w:r>
        <w:rPr>
          <w:rFonts w:ascii="Times New Roman" w:hAnsi="Times New Roman" w:cs="Times New Roman"/>
          <w:sz w:val="24"/>
          <w:szCs w:val="24"/>
        </w:rPr>
        <w:t>re are</w:t>
      </w:r>
      <w:r w:rsidRPr="00DA7524">
        <w:rPr>
          <w:rFonts w:ascii="Times New Roman" w:hAnsi="Times New Roman" w:cs="Times New Roman"/>
          <w:sz w:val="24"/>
          <w:szCs w:val="24"/>
        </w:rPr>
        <w:t xml:space="preserve"> four different key phases/stages of a disaster cycle: </w:t>
      </w:r>
      <w:r>
        <w:rPr>
          <w:rFonts w:ascii="Times New Roman" w:hAnsi="Times New Roman" w:cs="Times New Roman"/>
          <w:sz w:val="24"/>
          <w:szCs w:val="24"/>
        </w:rPr>
        <w:t>(i) preparedness (ii) response</w:t>
      </w:r>
      <w:r w:rsidRPr="00DA7524">
        <w:rPr>
          <w:rFonts w:ascii="Times New Roman" w:hAnsi="Times New Roman" w:cs="Times New Roman"/>
          <w:sz w:val="24"/>
          <w:szCs w:val="24"/>
        </w:rPr>
        <w:t xml:space="preserve"> </w:t>
      </w:r>
      <w:r>
        <w:rPr>
          <w:rFonts w:ascii="Times New Roman" w:hAnsi="Times New Roman" w:cs="Times New Roman"/>
          <w:sz w:val="24"/>
          <w:szCs w:val="24"/>
        </w:rPr>
        <w:t xml:space="preserve">(iii) </w:t>
      </w:r>
      <w:r w:rsidRPr="00DA7524">
        <w:rPr>
          <w:rFonts w:ascii="Times New Roman" w:hAnsi="Times New Roman" w:cs="Times New Roman"/>
          <w:sz w:val="24"/>
          <w:szCs w:val="24"/>
        </w:rPr>
        <w:t xml:space="preserve">recovery and </w:t>
      </w:r>
      <w:r>
        <w:rPr>
          <w:rFonts w:ascii="Times New Roman" w:hAnsi="Times New Roman" w:cs="Times New Roman"/>
          <w:sz w:val="24"/>
          <w:szCs w:val="24"/>
        </w:rPr>
        <w:t xml:space="preserve">(iv) </w:t>
      </w:r>
      <w:r w:rsidRPr="00DA7524">
        <w:rPr>
          <w:rFonts w:ascii="Times New Roman" w:hAnsi="Times New Roman" w:cs="Times New Roman"/>
          <w:sz w:val="24"/>
          <w:szCs w:val="24"/>
        </w:rPr>
        <w:t>mitigation</w:t>
      </w:r>
      <w:r>
        <w:rPr>
          <w:rFonts w:ascii="Times New Roman" w:hAnsi="Times New Roman" w:cs="Times New Roman"/>
          <w:sz w:val="24"/>
          <w:szCs w:val="24"/>
        </w:rPr>
        <w:t>. Mitigation is considered as the</w:t>
      </w:r>
      <w:r w:rsidRPr="00DA7524">
        <w:rPr>
          <w:rFonts w:ascii="Times New Roman" w:hAnsi="Times New Roman" w:cs="Times New Roman"/>
          <w:sz w:val="24"/>
          <w:szCs w:val="24"/>
        </w:rPr>
        <w:t xml:space="preserve"> initial phase of the </w:t>
      </w:r>
      <w:r>
        <w:rPr>
          <w:rFonts w:ascii="Times New Roman" w:hAnsi="Times New Roman" w:cs="Times New Roman"/>
          <w:sz w:val="24"/>
          <w:szCs w:val="24"/>
        </w:rPr>
        <w:t>disaster lifecycle and focuses on</w:t>
      </w:r>
      <w:r w:rsidRPr="00DA7524">
        <w:rPr>
          <w:rFonts w:ascii="Times New Roman" w:hAnsi="Times New Roman" w:cs="Times New Roman"/>
          <w:sz w:val="24"/>
          <w:szCs w:val="24"/>
        </w:rPr>
        <w:t xml:space="preserve"> the ongoing effort to prevent and/or lessen the impact </w:t>
      </w:r>
      <w:r>
        <w:rPr>
          <w:rFonts w:ascii="Times New Roman" w:hAnsi="Times New Roman" w:cs="Times New Roman"/>
          <w:sz w:val="24"/>
          <w:szCs w:val="24"/>
        </w:rPr>
        <w:t xml:space="preserve">that </w:t>
      </w:r>
      <w:r w:rsidRPr="00DA7524">
        <w:rPr>
          <w:rFonts w:ascii="Times New Roman" w:hAnsi="Times New Roman" w:cs="Times New Roman"/>
          <w:sz w:val="24"/>
          <w:szCs w:val="24"/>
        </w:rPr>
        <w:t>disasters have on people and property</w:t>
      </w:r>
      <w:r>
        <w:rPr>
          <w:rFonts w:ascii="Times New Roman" w:hAnsi="Times New Roman" w:cs="Times New Roman"/>
          <w:sz w:val="24"/>
          <w:szCs w:val="24"/>
        </w:rPr>
        <w:t xml:space="preserve"> (Brockie &amp; Miller, 2017). Preparation refers to </w:t>
      </w:r>
      <w:r w:rsidRPr="00DA7524">
        <w:rPr>
          <w:rFonts w:ascii="Times New Roman" w:hAnsi="Times New Roman" w:cs="Times New Roman"/>
          <w:sz w:val="24"/>
          <w:szCs w:val="24"/>
        </w:rPr>
        <w:t>planning in advance</w:t>
      </w:r>
      <w:r>
        <w:rPr>
          <w:rFonts w:ascii="Times New Roman" w:hAnsi="Times New Roman" w:cs="Times New Roman"/>
          <w:sz w:val="24"/>
          <w:szCs w:val="24"/>
        </w:rPr>
        <w:t>,</w:t>
      </w:r>
      <w:r w:rsidRPr="00DA7524">
        <w:rPr>
          <w:rFonts w:ascii="Times New Roman" w:hAnsi="Times New Roman" w:cs="Times New Roman"/>
          <w:sz w:val="24"/>
          <w:szCs w:val="24"/>
        </w:rPr>
        <w:t xml:space="preserve"> </w:t>
      </w:r>
      <w:r>
        <w:rPr>
          <w:rFonts w:ascii="Times New Roman" w:hAnsi="Times New Roman" w:cs="Times New Roman"/>
          <w:sz w:val="24"/>
          <w:szCs w:val="24"/>
        </w:rPr>
        <w:t xml:space="preserve">the way we must </w:t>
      </w:r>
      <w:r w:rsidRPr="00DA7524">
        <w:rPr>
          <w:rFonts w:ascii="Times New Roman" w:hAnsi="Times New Roman" w:cs="Times New Roman"/>
          <w:sz w:val="24"/>
          <w:szCs w:val="24"/>
        </w:rPr>
        <w:t xml:space="preserve">respond if a disaster or emergency occurs, including the development of </w:t>
      </w:r>
      <w:r>
        <w:rPr>
          <w:rFonts w:ascii="Times New Roman" w:hAnsi="Times New Roman" w:cs="Times New Roman"/>
          <w:sz w:val="24"/>
          <w:szCs w:val="24"/>
        </w:rPr>
        <w:t xml:space="preserve">the </w:t>
      </w:r>
      <w:r w:rsidRPr="00DA7524">
        <w:rPr>
          <w:rFonts w:ascii="Times New Roman" w:hAnsi="Times New Roman" w:cs="Times New Roman"/>
          <w:sz w:val="24"/>
          <w:szCs w:val="24"/>
        </w:rPr>
        <w:t>warning systems</w:t>
      </w:r>
      <w:r>
        <w:rPr>
          <w:rFonts w:ascii="Times New Roman" w:hAnsi="Times New Roman" w:cs="Times New Roman"/>
          <w:sz w:val="24"/>
          <w:szCs w:val="24"/>
        </w:rPr>
        <w:t>, the</w:t>
      </w:r>
      <w:r w:rsidRPr="00DA7524">
        <w:rPr>
          <w:rFonts w:ascii="Times New Roman" w:hAnsi="Times New Roman" w:cs="Times New Roman"/>
          <w:sz w:val="24"/>
          <w:szCs w:val="24"/>
        </w:rPr>
        <w:t xml:space="preserve"> emergency response plans, </w:t>
      </w:r>
      <w:r>
        <w:rPr>
          <w:rFonts w:ascii="Times New Roman" w:hAnsi="Times New Roman" w:cs="Times New Roman"/>
          <w:sz w:val="24"/>
          <w:szCs w:val="24"/>
        </w:rPr>
        <w:t xml:space="preserve">and the appropriate </w:t>
      </w:r>
      <w:r w:rsidRPr="00DA7524">
        <w:rPr>
          <w:rFonts w:ascii="Times New Roman" w:hAnsi="Times New Roman" w:cs="Times New Roman"/>
          <w:sz w:val="24"/>
          <w:szCs w:val="24"/>
        </w:rPr>
        <w:t>education and training.</w:t>
      </w:r>
      <w:r>
        <w:rPr>
          <w:rFonts w:ascii="Times New Roman" w:hAnsi="Times New Roman" w:cs="Times New Roman"/>
          <w:sz w:val="24"/>
          <w:szCs w:val="24"/>
        </w:rPr>
        <w:t xml:space="preserve"> Response refers to the phase</w:t>
      </w:r>
      <w:r w:rsidRPr="00DA7524">
        <w:rPr>
          <w:rFonts w:ascii="Times New Roman" w:hAnsi="Times New Roman" w:cs="Times New Roman"/>
          <w:sz w:val="24"/>
          <w:szCs w:val="24"/>
        </w:rPr>
        <w:t xml:space="preserve"> when the disaster is detected and includes </w:t>
      </w:r>
      <w:r>
        <w:rPr>
          <w:rFonts w:ascii="Times New Roman" w:hAnsi="Times New Roman" w:cs="Times New Roman"/>
          <w:sz w:val="24"/>
          <w:szCs w:val="24"/>
        </w:rPr>
        <w:t xml:space="preserve">specific </w:t>
      </w:r>
      <w:r w:rsidRPr="00DA7524">
        <w:rPr>
          <w:rFonts w:ascii="Times New Roman" w:hAnsi="Times New Roman" w:cs="Times New Roman"/>
          <w:sz w:val="24"/>
          <w:szCs w:val="24"/>
        </w:rPr>
        <w:t xml:space="preserve">actions </w:t>
      </w:r>
      <w:r>
        <w:rPr>
          <w:rFonts w:ascii="Times New Roman" w:hAnsi="Times New Roman" w:cs="Times New Roman"/>
          <w:sz w:val="24"/>
          <w:szCs w:val="24"/>
        </w:rPr>
        <w:t>aiming to</w:t>
      </w:r>
      <w:r w:rsidRPr="00DA7524">
        <w:rPr>
          <w:rFonts w:ascii="Times New Roman" w:hAnsi="Times New Roman" w:cs="Times New Roman"/>
          <w:sz w:val="24"/>
          <w:szCs w:val="24"/>
        </w:rPr>
        <w:t xml:space="preserve"> prevent further escalation and </w:t>
      </w:r>
      <w:r>
        <w:rPr>
          <w:rFonts w:ascii="Times New Roman" w:hAnsi="Times New Roman" w:cs="Times New Roman"/>
          <w:sz w:val="24"/>
          <w:szCs w:val="24"/>
        </w:rPr>
        <w:t xml:space="preserve">to </w:t>
      </w:r>
      <w:r w:rsidRPr="00DA7524">
        <w:rPr>
          <w:rFonts w:ascii="Times New Roman" w:hAnsi="Times New Roman" w:cs="Times New Roman"/>
          <w:sz w:val="24"/>
          <w:szCs w:val="24"/>
        </w:rPr>
        <w:t xml:space="preserve">save as many lives </w:t>
      </w:r>
      <w:r>
        <w:rPr>
          <w:rFonts w:ascii="Times New Roman" w:hAnsi="Times New Roman" w:cs="Times New Roman"/>
          <w:sz w:val="24"/>
          <w:szCs w:val="24"/>
        </w:rPr>
        <w:t>and properties as possible</w:t>
      </w:r>
      <w:r w:rsidRPr="00DA7524">
        <w:rPr>
          <w:rFonts w:ascii="Times New Roman" w:hAnsi="Times New Roman" w:cs="Times New Roman"/>
          <w:sz w:val="24"/>
          <w:szCs w:val="24"/>
        </w:rPr>
        <w:t xml:space="preserve">. </w:t>
      </w:r>
      <w:r>
        <w:rPr>
          <w:rFonts w:ascii="Times New Roman" w:hAnsi="Times New Roman" w:cs="Times New Roman"/>
          <w:sz w:val="24"/>
          <w:szCs w:val="24"/>
        </w:rPr>
        <w:t>Finally, recovery, the last</w:t>
      </w:r>
      <w:r w:rsidRPr="00DA7524">
        <w:rPr>
          <w:rFonts w:ascii="Times New Roman" w:hAnsi="Times New Roman" w:cs="Times New Roman"/>
          <w:sz w:val="24"/>
          <w:szCs w:val="24"/>
        </w:rPr>
        <w:t xml:space="preserve"> phase of the </w:t>
      </w:r>
      <w:r>
        <w:rPr>
          <w:rFonts w:ascii="Times New Roman" w:hAnsi="Times New Roman" w:cs="Times New Roman"/>
          <w:sz w:val="24"/>
          <w:szCs w:val="24"/>
        </w:rPr>
        <w:t>lifecycle of a disaster</w:t>
      </w:r>
      <w:r w:rsidRPr="00DA7524">
        <w:rPr>
          <w:rFonts w:ascii="Times New Roman" w:hAnsi="Times New Roman" w:cs="Times New Roman"/>
          <w:sz w:val="24"/>
          <w:szCs w:val="24"/>
        </w:rPr>
        <w:t>, aims to return the affected society</w:t>
      </w:r>
      <w:r>
        <w:rPr>
          <w:rFonts w:ascii="Times New Roman" w:hAnsi="Times New Roman" w:cs="Times New Roman"/>
          <w:sz w:val="24"/>
          <w:szCs w:val="24"/>
        </w:rPr>
        <w:t>,</w:t>
      </w:r>
      <w:r w:rsidRPr="00DA7524">
        <w:rPr>
          <w:rFonts w:ascii="Times New Roman" w:hAnsi="Times New Roman" w:cs="Times New Roman"/>
          <w:sz w:val="24"/>
          <w:szCs w:val="24"/>
        </w:rPr>
        <w:t xml:space="preserve"> </w:t>
      </w:r>
      <w:r>
        <w:rPr>
          <w:rFonts w:ascii="Times New Roman" w:hAnsi="Times New Roman" w:cs="Times New Roman"/>
          <w:sz w:val="24"/>
          <w:szCs w:val="24"/>
        </w:rPr>
        <w:lastRenderedPageBreak/>
        <w:t>inclusive of</w:t>
      </w:r>
      <w:r w:rsidRPr="00DA7524">
        <w:rPr>
          <w:rFonts w:ascii="Times New Roman" w:hAnsi="Times New Roman" w:cs="Times New Roman"/>
          <w:sz w:val="24"/>
          <w:szCs w:val="24"/>
        </w:rPr>
        <w:t xml:space="preserve"> all its formal and informal systems</w:t>
      </w:r>
      <w:r>
        <w:rPr>
          <w:rFonts w:ascii="Times New Roman" w:hAnsi="Times New Roman" w:cs="Times New Roman"/>
          <w:sz w:val="24"/>
          <w:szCs w:val="24"/>
        </w:rPr>
        <w:t>,</w:t>
      </w:r>
      <w:r w:rsidRPr="00DA7524">
        <w:rPr>
          <w:rFonts w:ascii="Times New Roman" w:hAnsi="Times New Roman" w:cs="Times New Roman"/>
          <w:sz w:val="24"/>
          <w:szCs w:val="24"/>
        </w:rPr>
        <w:t xml:space="preserve"> to normality as quickly as possible</w:t>
      </w:r>
      <w:r>
        <w:rPr>
          <w:rFonts w:ascii="Times New Roman" w:hAnsi="Times New Roman" w:cs="Times New Roman"/>
          <w:sz w:val="24"/>
          <w:szCs w:val="24"/>
        </w:rPr>
        <w:t xml:space="preserve"> (Brockie &amp; Miller, 2017)</w:t>
      </w:r>
      <w:r w:rsidRPr="00DA7524">
        <w:rPr>
          <w:rFonts w:ascii="Times New Roman" w:hAnsi="Times New Roman" w:cs="Times New Roman"/>
          <w:sz w:val="24"/>
          <w:szCs w:val="24"/>
        </w:rPr>
        <w:t>.</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also a need to clarify that</w:t>
      </w:r>
      <w:r w:rsidRPr="00B72206">
        <w:rPr>
          <w:rFonts w:ascii="Times New Roman" w:hAnsi="Times New Roman" w:cs="Times New Roman"/>
          <w:sz w:val="24"/>
          <w:szCs w:val="24"/>
        </w:rPr>
        <w:t xml:space="preserve"> crises </w:t>
      </w:r>
      <w:r>
        <w:rPr>
          <w:rFonts w:ascii="Times New Roman" w:hAnsi="Times New Roman" w:cs="Times New Roman"/>
          <w:sz w:val="24"/>
          <w:szCs w:val="24"/>
        </w:rPr>
        <w:t>differ from disastrous events. This is because disasters deal with a condition of severe</w:t>
      </w:r>
      <w:r w:rsidRPr="00B72206">
        <w:rPr>
          <w:rFonts w:ascii="Times New Roman" w:hAnsi="Times New Roman" w:cs="Times New Roman"/>
          <w:sz w:val="24"/>
          <w:szCs w:val="24"/>
        </w:rPr>
        <w:t xml:space="preserve"> loss of life and long-term damage to the society (</w:t>
      </w:r>
      <w:r>
        <w:rPr>
          <w:rFonts w:ascii="Times New Roman" w:hAnsi="Times New Roman" w:cs="Times New Roman"/>
          <w:sz w:val="24"/>
          <w:szCs w:val="24"/>
        </w:rPr>
        <w:t xml:space="preserve">Al-Dahash et al., 2019; </w:t>
      </w:r>
      <w:r w:rsidRPr="00B72206">
        <w:rPr>
          <w:rFonts w:ascii="Times New Roman" w:hAnsi="Times New Roman" w:cs="Times New Roman"/>
          <w:sz w:val="24"/>
          <w:szCs w:val="24"/>
        </w:rPr>
        <w:t xml:space="preserve">Boin &amp; McConnell, 2007; Hall, </w:t>
      </w:r>
      <w:r>
        <w:rPr>
          <w:rFonts w:ascii="Times New Roman" w:hAnsi="Times New Roman" w:cs="Times New Roman"/>
          <w:sz w:val="24"/>
          <w:szCs w:val="24"/>
        </w:rPr>
        <w:t>2010; Park et al., 2019). Therefore</w:t>
      </w:r>
      <w:r w:rsidRPr="00B72206">
        <w:rPr>
          <w:rFonts w:ascii="Times New Roman" w:hAnsi="Times New Roman" w:cs="Times New Roman"/>
          <w:sz w:val="24"/>
          <w:szCs w:val="24"/>
        </w:rPr>
        <w:t xml:space="preserve">, the scale </w:t>
      </w:r>
      <w:r>
        <w:rPr>
          <w:rFonts w:ascii="Times New Roman" w:hAnsi="Times New Roman" w:cs="Times New Roman"/>
          <w:sz w:val="24"/>
          <w:szCs w:val="24"/>
        </w:rPr>
        <w:t>and character of an event</w:t>
      </w:r>
      <w:r w:rsidRPr="00B72206">
        <w:rPr>
          <w:rFonts w:ascii="Times New Roman" w:hAnsi="Times New Roman" w:cs="Times New Roman"/>
          <w:sz w:val="24"/>
          <w:szCs w:val="24"/>
        </w:rPr>
        <w:t xml:space="preserve"> and the </w:t>
      </w:r>
      <w:r>
        <w:rPr>
          <w:rFonts w:ascii="Times New Roman" w:hAnsi="Times New Roman" w:cs="Times New Roman"/>
          <w:sz w:val="24"/>
          <w:szCs w:val="24"/>
        </w:rPr>
        <w:t xml:space="preserve">extent of </w:t>
      </w:r>
      <w:r w:rsidRPr="00B72206">
        <w:rPr>
          <w:rFonts w:ascii="Times New Roman" w:hAnsi="Times New Roman" w:cs="Times New Roman"/>
          <w:sz w:val="24"/>
          <w:szCs w:val="24"/>
        </w:rPr>
        <w:t>vulnerability of a system</w:t>
      </w:r>
      <w:r>
        <w:rPr>
          <w:rFonts w:ascii="Times New Roman" w:hAnsi="Times New Roman" w:cs="Times New Roman"/>
          <w:sz w:val="24"/>
          <w:szCs w:val="24"/>
        </w:rPr>
        <w:t xml:space="preserve"> prior to an event are fundamental</w:t>
      </w:r>
      <w:r w:rsidRPr="00B72206">
        <w:rPr>
          <w:rFonts w:ascii="Times New Roman" w:hAnsi="Times New Roman" w:cs="Times New Roman"/>
          <w:sz w:val="24"/>
          <w:szCs w:val="24"/>
        </w:rPr>
        <w:t xml:space="preserve"> issues that must remain at the forefront of any </w:t>
      </w:r>
      <w:r>
        <w:rPr>
          <w:rFonts w:ascii="Times New Roman" w:hAnsi="Times New Roman" w:cs="Times New Roman"/>
          <w:sz w:val="24"/>
          <w:szCs w:val="24"/>
        </w:rPr>
        <w:t xml:space="preserve">kind of crisis </w:t>
      </w:r>
      <w:r w:rsidRPr="00B72206">
        <w:rPr>
          <w:rFonts w:ascii="Times New Roman" w:hAnsi="Times New Roman" w:cs="Times New Roman"/>
          <w:sz w:val="24"/>
          <w:szCs w:val="24"/>
        </w:rPr>
        <w:t>resilience or crisis manage</w:t>
      </w:r>
      <w:r>
        <w:rPr>
          <w:rFonts w:ascii="Times New Roman" w:hAnsi="Times New Roman" w:cs="Times New Roman"/>
          <w:sz w:val="24"/>
          <w:szCs w:val="24"/>
        </w:rPr>
        <w:t>ment thinking (Prayag, 2018)</w:t>
      </w:r>
      <w:r w:rsidRPr="00B72206">
        <w:rPr>
          <w:rFonts w:ascii="Times New Roman" w:hAnsi="Times New Roman" w:cs="Times New Roman"/>
          <w:sz w:val="24"/>
          <w:szCs w:val="24"/>
        </w:rPr>
        <w:t xml:space="preserve">. </w:t>
      </w:r>
      <w:r>
        <w:rPr>
          <w:rFonts w:ascii="Times New Roman" w:hAnsi="Times New Roman" w:cs="Times New Roman"/>
          <w:sz w:val="24"/>
          <w:szCs w:val="24"/>
        </w:rPr>
        <w:t>It has to be pointed out that r</w:t>
      </w:r>
      <w:r w:rsidRPr="006A082E">
        <w:rPr>
          <w:rFonts w:ascii="Times New Roman" w:hAnsi="Times New Roman" w:cs="Times New Roman"/>
          <w:sz w:val="24"/>
          <w:szCs w:val="24"/>
        </w:rPr>
        <w:t xml:space="preserve">esilience </w:t>
      </w:r>
      <w:r>
        <w:rPr>
          <w:rFonts w:ascii="Times New Roman" w:hAnsi="Times New Roman" w:cs="Times New Roman"/>
          <w:sz w:val="24"/>
          <w:szCs w:val="24"/>
        </w:rPr>
        <w:t>is actually the pathway for communities on how to deal with disasters. According to Wisner and Kelman (2015) b</w:t>
      </w:r>
      <w:r w:rsidRPr="006A082E">
        <w:rPr>
          <w:rFonts w:ascii="Times New Roman" w:hAnsi="Times New Roman" w:cs="Times New Roman"/>
          <w:sz w:val="24"/>
          <w:szCs w:val="24"/>
        </w:rPr>
        <w:t xml:space="preserve">oth ‘resilience’ and ‘community’ </w:t>
      </w:r>
      <w:r>
        <w:rPr>
          <w:rFonts w:ascii="Times New Roman" w:hAnsi="Times New Roman" w:cs="Times New Roman"/>
          <w:sz w:val="24"/>
          <w:szCs w:val="24"/>
        </w:rPr>
        <w:t>can have multiple definitions, whilst the artificial hazard categories from disasters refer to:</w:t>
      </w:r>
      <w:r w:rsidRPr="006A082E">
        <w:rPr>
          <w:rFonts w:ascii="Times New Roman" w:hAnsi="Times New Roman" w:cs="Times New Roman"/>
          <w:sz w:val="24"/>
          <w:szCs w:val="24"/>
        </w:rPr>
        <w:t xml:space="preserve"> </w:t>
      </w:r>
      <w:r>
        <w:rPr>
          <w:rFonts w:ascii="Times New Roman" w:hAnsi="Times New Roman" w:cs="Times New Roman"/>
          <w:sz w:val="24"/>
          <w:szCs w:val="24"/>
        </w:rPr>
        <w:t>(i</w:t>
      </w:r>
      <w:r w:rsidRPr="006A082E">
        <w:rPr>
          <w:rFonts w:ascii="Times New Roman" w:hAnsi="Times New Roman" w:cs="Times New Roman"/>
          <w:sz w:val="24"/>
          <w:szCs w:val="24"/>
        </w:rPr>
        <w:t>) natu</w:t>
      </w:r>
      <w:r>
        <w:rPr>
          <w:rFonts w:ascii="Times New Roman" w:hAnsi="Times New Roman" w:cs="Times New Roman"/>
          <w:sz w:val="24"/>
          <w:szCs w:val="24"/>
        </w:rPr>
        <w:t>ral (or environment) hazards, (ii) technological hazards, (iii</w:t>
      </w:r>
      <w:r w:rsidRPr="006A082E">
        <w:rPr>
          <w:rFonts w:ascii="Times New Roman" w:hAnsi="Times New Roman" w:cs="Times New Roman"/>
          <w:sz w:val="24"/>
          <w:szCs w:val="24"/>
        </w:rPr>
        <w:t>) violent</w:t>
      </w:r>
      <w:r>
        <w:rPr>
          <w:rFonts w:ascii="Times New Roman" w:hAnsi="Times New Roman" w:cs="Times New Roman"/>
          <w:sz w:val="24"/>
          <w:szCs w:val="24"/>
        </w:rPr>
        <w:t xml:space="preserve"> social crisis (i.e.: terrorism;</w:t>
      </w:r>
      <w:r w:rsidRPr="006A082E">
        <w:rPr>
          <w:rFonts w:ascii="Times New Roman" w:hAnsi="Times New Roman" w:cs="Times New Roman"/>
          <w:sz w:val="24"/>
          <w:szCs w:val="24"/>
        </w:rPr>
        <w:t xml:space="preserve"> violent crime</w:t>
      </w:r>
      <w:r>
        <w:rPr>
          <w:rFonts w:ascii="Times New Roman" w:hAnsi="Times New Roman" w:cs="Times New Roman"/>
          <w:sz w:val="24"/>
          <w:szCs w:val="24"/>
        </w:rPr>
        <w:t>), and (iv</w:t>
      </w:r>
      <w:r w:rsidRPr="006A082E">
        <w:rPr>
          <w:rFonts w:ascii="Times New Roman" w:hAnsi="Times New Roman" w:cs="Times New Roman"/>
          <w:sz w:val="24"/>
          <w:szCs w:val="24"/>
        </w:rPr>
        <w:t>) non</w:t>
      </w:r>
      <w:r>
        <w:rPr>
          <w:rFonts w:ascii="Times New Roman" w:hAnsi="Times New Roman" w:cs="Times New Roman"/>
          <w:sz w:val="24"/>
          <w:szCs w:val="24"/>
        </w:rPr>
        <w:t>-</w:t>
      </w:r>
      <w:r w:rsidRPr="006A082E">
        <w:rPr>
          <w:rFonts w:ascii="Times New Roman" w:hAnsi="Times New Roman" w:cs="Times New Roman"/>
          <w:sz w:val="24"/>
          <w:szCs w:val="24"/>
        </w:rPr>
        <w:t>violent social crisis. </w:t>
      </w:r>
    </w:p>
    <w:p w:rsidR="00F14BAD" w:rsidRDefault="00F14BAD" w:rsidP="00F14BAD">
      <w:pPr>
        <w:spacing w:after="0" w:line="240" w:lineRule="auto"/>
        <w:jc w:val="both"/>
        <w:rPr>
          <w:rFonts w:ascii="Times New Roman" w:hAnsi="Times New Roman" w:cs="Times New Roman"/>
          <w:sz w:val="24"/>
          <w:szCs w:val="24"/>
          <w:lang w:val="en-US"/>
        </w:rPr>
      </w:pPr>
    </w:p>
    <w:p w:rsidR="00F14BAD" w:rsidRPr="0002643E" w:rsidRDefault="00F14BAD" w:rsidP="00F14BAD">
      <w:pPr>
        <w:spacing w:after="0" w:line="240" w:lineRule="auto"/>
        <w:jc w:val="both"/>
        <w:rPr>
          <w:rFonts w:ascii="Times New Roman" w:hAnsi="Times New Roman" w:cs="Times New Roman"/>
          <w:b/>
          <w:sz w:val="24"/>
          <w:szCs w:val="24"/>
          <w:lang w:val="en-US"/>
        </w:rPr>
      </w:pPr>
      <w:r w:rsidRPr="0002643E">
        <w:rPr>
          <w:rFonts w:ascii="Times New Roman" w:hAnsi="Times New Roman" w:cs="Times New Roman"/>
          <w:b/>
          <w:sz w:val="24"/>
          <w:szCs w:val="24"/>
          <w:lang w:val="en-US"/>
        </w:rPr>
        <w:t>Impact of crises in tourism</w:t>
      </w:r>
    </w:p>
    <w:p w:rsidR="00F14BAD" w:rsidRPr="005E4EC9"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Pr="005E4EC9">
        <w:rPr>
          <w:rFonts w:ascii="Times New Roman" w:hAnsi="Times New Roman" w:cs="Times New Roman"/>
          <w:sz w:val="24"/>
          <w:szCs w:val="24"/>
        </w:rPr>
        <w:t>ourism and hospitality industry is usually a clear victim in crises (Faulkner, 2001</w:t>
      </w:r>
      <w:r>
        <w:rPr>
          <w:rFonts w:ascii="Times New Roman" w:hAnsi="Times New Roman" w:cs="Times New Roman"/>
          <w:sz w:val="24"/>
          <w:szCs w:val="24"/>
        </w:rPr>
        <w:t>; Pappas 2018</w:t>
      </w:r>
      <w:r w:rsidRPr="005E4EC9">
        <w:rPr>
          <w:rFonts w:ascii="Times New Roman" w:hAnsi="Times New Roman" w:cs="Times New Roman"/>
          <w:sz w:val="24"/>
          <w:szCs w:val="24"/>
        </w:rPr>
        <w:t xml:space="preserve">) </w:t>
      </w:r>
      <w:r>
        <w:rPr>
          <w:rFonts w:ascii="Times New Roman" w:hAnsi="Times New Roman" w:cs="Times New Roman"/>
          <w:sz w:val="24"/>
          <w:szCs w:val="24"/>
        </w:rPr>
        <w:t xml:space="preserve">as it </w:t>
      </w:r>
      <w:r w:rsidRPr="005E4EC9">
        <w:rPr>
          <w:rFonts w:ascii="Times New Roman" w:hAnsi="Times New Roman" w:cs="Times New Roman"/>
          <w:sz w:val="24"/>
          <w:szCs w:val="24"/>
        </w:rPr>
        <w:t>is considered</w:t>
      </w:r>
      <w:r>
        <w:rPr>
          <w:rFonts w:ascii="Times New Roman" w:hAnsi="Times New Roman" w:cs="Times New Roman"/>
          <w:sz w:val="24"/>
          <w:szCs w:val="24"/>
        </w:rPr>
        <w:t xml:space="preserve"> to be</w:t>
      </w:r>
      <w:r w:rsidRPr="005E4EC9">
        <w:rPr>
          <w:rFonts w:ascii="Times New Roman" w:hAnsi="Times New Roman" w:cs="Times New Roman"/>
          <w:sz w:val="24"/>
          <w:szCs w:val="24"/>
        </w:rPr>
        <w:t xml:space="preserve"> high</w:t>
      </w:r>
      <w:r>
        <w:rPr>
          <w:rFonts w:ascii="Times New Roman" w:hAnsi="Times New Roman" w:cs="Times New Roman"/>
          <w:sz w:val="24"/>
          <w:szCs w:val="24"/>
        </w:rPr>
        <w:t>ly</w:t>
      </w:r>
      <w:r w:rsidRPr="005E4EC9">
        <w:rPr>
          <w:rFonts w:ascii="Times New Roman" w:hAnsi="Times New Roman" w:cs="Times New Roman"/>
          <w:sz w:val="24"/>
          <w:szCs w:val="24"/>
        </w:rPr>
        <w:t xml:space="preserve"> vulnerab</w:t>
      </w:r>
      <w:r>
        <w:rPr>
          <w:rFonts w:ascii="Times New Roman" w:hAnsi="Times New Roman" w:cs="Times New Roman"/>
          <w:sz w:val="24"/>
          <w:szCs w:val="24"/>
        </w:rPr>
        <w:t>le</w:t>
      </w:r>
      <w:r w:rsidRPr="005E4EC9">
        <w:rPr>
          <w:rFonts w:ascii="Times New Roman" w:hAnsi="Times New Roman" w:cs="Times New Roman"/>
          <w:sz w:val="24"/>
          <w:szCs w:val="24"/>
        </w:rPr>
        <w:t xml:space="preserve"> </w:t>
      </w:r>
      <w:r>
        <w:rPr>
          <w:rFonts w:ascii="Times New Roman" w:hAnsi="Times New Roman" w:cs="Times New Roman"/>
          <w:sz w:val="24"/>
          <w:szCs w:val="24"/>
        </w:rPr>
        <w:t>and susceptible</w:t>
      </w:r>
      <w:r w:rsidRPr="005E4EC9">
        <w:rPr>
          <w:rFonts w:ascii="Times New Roman" w:hAnsi="Times New Roman" w:cs="Times New Roman"/>
          <w:sz w:val="24"/>
          <w:szCs w:val="24"/>
        </w:rPr>
        <w:t xml:space="preserve"> (Vassilikopoulou et al., 2009)</w:t>
      </w:r>
      <w:r>
        <w:rPr>
          <w:rFonts w:ascii="Times New Roman" w:hAnsi="Times New Roman" w:cs="Times New Roman"/>
          <w:sz w:val="24"/>
          <w:szCs w:val="24"/>
        </w:rPr>
        <w:t xml:space="preserve">. Thus, </w:t>
      </w:r>
      <w:r w:rsidRPr="005E4EC9">
        <w:rPr>
          <w:rFonts w:ascii="Times New Roman" w:hAnsi="Times New Roman" w:cs="Times New Roman"/>
          <w:sz w:val="24"/>
          <w:szCs w:val="24"/>
        </w:rPr>
        <w:t xml:space="preserve">crisis management capabilities </w:t>
      </w:r>
      <w:r>
        <w:rPr>
          <w:rFonts w:ascii="Times New Roman" w:hAnsi="Times New Roman" w:cs="Times New Roman"/>
          <w:sz w:val="24"/>
          <w:szCs w:val="24"/>
        </w:rPr>
        <w:t>for both, companies</w:t>
      </w:r>
      <w:r w:rsidRPr="005E4EC9">
        <w:rPr>
          <w:rFonts w:ascii="Times New Roman" w:hAnsi="Times New Roman" w:cs="Times New Roman"/>
          <w:sz w:val="24"/>
          <w:szCs w:val="24"/>
        </w:rPr>
        <w:t xml:space="preserve"> </w:t>
      </w:r>
      <w:r>
        <w:rPr>
          <w:rFonts w:ascii="Times New Roman" w:hAnsi="Times New Roman" w:cs="Times New Roman"/>
          <w:sz w:val="24"/>
          <w:szCs w:val="24"/>
        </w:rPr>
        <w:t>and destination</w:t>
      </w:r>
      <w:r w:rsidRPr="005E4EC9">
        <w:rPr>
          <w:rFonts w:ascii="Times New Roman" w:hAnsi="Times New Roman" w:cs="Times New Roman"/>
          <w:sz w:val="24"/>
          <w:szCs w:val="24"/>
        </w:rPr>
        <w:t xml:space="preserve">s should be of such quality that </w:t>
      </w:r>
      <w:r>
        <w:rPr>
          <w:rFonts w:ascii="Times New Roman" w:hAnsi="Times New Roman" w:cs="Times New Roman"/>
          <w:sz w:val="24"/>
          <w:szCs w:val="24"/>
        </w:rPr>
        <w:t xml:space="preserve">it </w:t>
      </w:r>
      <w:r w:rsidRPr="005E4EC9">
        <w:rPr>
          <w:rFonts w:ascii="Times New Roman" w:hAnsi="Times New Roman" w:cs="Times New Roman"/>
          <w:sz w:val="24"/>
          <w:szCs w:val="24"/>
        </w:rPr>
        <w:t>can quickly resolve an evolving crisis and prevent it from spreading in the</w:t>
      </w:r>
      <w:r>
        <w:rPr>
          <w:rFonts w:ascii="Times New Roman" w:hAnsi="Times New Roman" w:cs="Times New Roman"/>
          <w:sz w:val="24"/>
          <w:szCs w:val="24"/>
        </w:rPr>
        <w:t xml:space="preserve"> best possible way (Racherla &amp;</w:t>
      </w:r>
      <w:r w:rsidRPr="005E4EC9">
        <w:rPr>
          <w:rFonts w:ascii="Times New Roman" w:hAnsi="Times New Roman" w:cs="Times New Roman"/>
          <w:sz w:val="24"/>
          <w:szCs w:val="24"/>
        </w:rPr>
        <w:t xml:space="preserve"> Hu, 2009). </w:t>
      </w:r>
      <w:r>
        <w:rPr>
          <w:rFonts w:ascii="Times New Roman" w:hAnsi="Times New Roman" w:cs="Times New Roman"/>
          <w:sz w:val="24"/>
          <w:szCs w:val="24"/>
        </w:rPr>
        <w:t>Although the</w:t>
      </w:r>
      <w:r w:rsidRPr="0002643E">
        <w:rPr>
          <w:rFonts w:ascii="Times New Roman" w:hAnsi="Times New Roman" w:cs="Times New Roman"/>
          <w:sz w:val="24"/>
          <w:szCs w:val="24"/>
        </w:rPr>
        <w:t xml:space="preserve"> level of impact </w:t>
      </w:r>
      <w:r>
        <w:rPr>
          <w:rFonts w:ascii="Times New Roman" w:hAnsi="Times New Roman" w:cs="Times New Roman"/>
          <w:sz w:val="24"/>
          <w:szCs w:val="24"/>
        </w:rPr>
        <w:t>of each crisis and disaster might</w:t>
      </w:r>
      <w:r w:rsidRPr="0002643E">
        <w:rPr>
          <w:rFonts w:ascii="Times New Roman" w:hAnsi="Times New Roman" w:cs="Times New Roman"/>
          <w:sz w:val="24"/>
          <w:szCs w:val="24"/>
        </w:rPr>
        <w:t xml:space="preserve"> not be the</w:t>
      </w:r>
      <w:r>
        <w:rPr>
          <w:rFonts w:ascii="Times New Roman" w:hAnsi="Times New Roman" w:cs="Times New Roman"/>
          <w:sz w:val="24"/>
          <w:szCs w:val="24"/>
        </w:rPr>
        <w:t xml:space="preserve"> same, all</w:t>
      </w:r>
      <w:r w:rsidRPr="0002643E">
        <w:rPr>
          <w:rFonts w:ascii="Times New Roman" w:hAnsi="Times New Roman" w:cs="Times New Roman"/>
          <w:sz w:val="24"/>
          <w:szCs w:val="24"/>
        </w:rPr>
        <w:t xml:space="preserve"> crises and disasters have adverse effects on both tourism</w:t>
      </w:r>
      <w:r>
        <w:rPr>
          <w:rFonts w:ascii="Times New Roman" w:hAnsi="Times New Roman" w:cs="Times New Roman"/>
          <w:sz w:val="24"/>
          <w:szCs w:val="24"/>
        </w:rPr>
        <w:t xml:space="preserve"> and hospitality’s demand and supply (Kiliclar et al., 2018). Thus, the absence of</w:t>
      </w:r>
      <w:r w:rsidRPr="0002643E">
        <w:rPr>
          <w:rFonts w:ascii="Times New Roman" w:hAnsi="Times New Roman" w:cs="Times New Roman"/>
          <w:sz w:val="24"/>
          <w:szCs w:val="24"/>
        </w:rPr>
        <w:t xml:space="preserve"> crises and disasters</w:t>
      </w:r>
      <w:r>
        <w:rPr>
          <w:rFonts w:ascii="Times New Roman" w:hAnsi="Times New Roman" w:cs="Times New Roman"/>
          <w:sz w:val="24"/>
          <w:szCs w:val="24"/>
        </w:rPr>
        <w:t xml:space="preserve"> </w:t>
      </w:r>
      <w:r w:rsidRPr="0002643E">
        <w:rPr>
          <w:rFonts w:ascii="Times New Roman" w:hAnsi="Times New Roman" w:cs="Times New Roman"/>
          <w:sz w:val="24"/>
          <w:szCs w:val="24"/>
        </w:rPr>
        <w:t xml:space="preserve">is a </w:t>
      </w:r>
      <w:r>
        <w:rPr>
          <w:rFonts w:ascii="Times New Roman" w:hAnsi="Times New Roman" w:cs="Times New Roman"/>
          <w:sz w:val="24"/>
          <w:szCs w:val="24"/>
        </w:rPr>
        <w:t xml:space="preserve">developmental tourism </w:t>
      </w:r>
      <w:r w:rsidRPr="0002643E">
        <w:rPr>
          <w:rFonts w:ascii="Times New Roman" w:hAnsi="Times New Roman" w:cs="Times New Roman"/>
          <w:sz w:val="24"/>
          <w:szCs w:val="24"/>
        </w:rPr>
        <w:t>precondition</w:t>
      </w:r>
      <w:r>
        <w:rPr>
          <w:rFonts w:ascii="Times New Roman" w:hAnsi="Times New Roman" w:cs="Times New Roman"/>
          <w:sz w:val="24"/>
          <w:szCs w:val="24"/>
        </w:rPr>
        <w:t xml:space="preserve">, and something that is </w:t>
      </w:r>
      <w:r w:rsidRPr="0002643E">
        <w:rPr>
          <w:rFonts w:ascii="Times New Roman" w:hAnsi="Times New Roman" w:cs="Times New Roman"/>
          <w:sz w:val="24"/>
          <w:szCs w:val="24"/>
        </w:rPr>
        <w:t xml:space="preserve">generally accepted </w:t>
      </w:r>
      <w:r>
        <w:rPr>
          <w:rFonts w:ascii="Times New Roman" w:hAnsi="Times New Roman" w:cs="Times New Roman"/>
          <w:sz w:val="24"/>
          <w:szCs w:val="24"/>
        </w:rPr>
        <w:t>(Araña &amp; León, 2008)</w:t>
      </w:r>
      <w:r w:rsidRPr="0002643E">
        <w:rPr>
          <w:rFonts w:ascii="Times New Roman" w:hAnsi="Times New Roman" w:cs="Times New Roman"/>
          <w:sz w:val="24"/>
          <w:szCs w:val="24"/>
        </w:rPr>
        <w:t>.</w:t>
      </w:r>
      <w:r>
        <w:rPr>
          <w:rFonts w:ascii="Times New Roman" w:hAnsi="Times New Roman" w:cs="Times New Roman"/>
          <w:sz w:val="24"/>
          <w:szCs w:val="24"/>
        </w:rPr>
        <w:t xml:space="preserve"> </w:t>
      </w:r>
      <w:r w:rsidRPr="005E4EC9">
        <w:rPr>
          <w:rFonts w:ascii="Times New Roman" w:hAnsi="Times New Roman" w:cs="Times New Roman"/>
          <w:sz w:val="24"/>
          <w:szCs w:val="24"/>
        </w:rPr>
        <w:t>As Wi</w:t>
      </w:r>
      <w:r>
        <w:rPr>
          <w:rFonts w:ascii="Times New Roman" w:hAnsi="Times New Roman" w:cs="Times New Roman"/>
          <w:sz w:val="24"/>
          <w:szCs w:val="24"/>
        </w:rPr>
        <w:t>lson and Anderson (2004) indicate, the</w:t>
      </w:r>
      <w:r w:rsidRPr="005E4EC9">
        <w:rPr>
          <w:rFonts w:ascii="Times New Roman" w:hAnsi="Times New Roman" w:cs="Times New Roman"/>
          <w:sz w:val="24"/>
          <w:szCs w:val="24"/>
        </w:rPr>
        <w:t xml:space="preserve"> ability</w:t>
      </w:r>
      <w:r>
        <w:rPr>
          <w:rFonts w:ascii="Times New Roman" w:hAnsi="Times New Roman" w:cs="Times New Roman"/>
          <w:sz w:val="24"/>
          <w:szCs w:val="24"/>
        </w:rPr>
        <w:t xml:space="preserve"> of an organisation </w:t>
      </w:r>
      <w:r w:rsidRPr="005E4EC9">
        <w:rPr>
          <w:rFonts w:ascii="Times New Roman" w:hAnsi="Times New Roman" w:cs="Times New Roman"/>
          <w:sz w:val="24"/>
          <w:szCs w:val="24"/>
        </w:rPr>
        <w:t>to successfully manage a crisis</w:t>
      </w:r>
      <w:r>
        <w:rPr>
          <w:rFonts w:ascii="Times New Roman" w:hAnsi="Times New Roman" w:cs="Times New Roman"/>
          <w:sz w:val="24"/>
          <w:szCs w:val="24"/>
        </w:rPr>
        <w:t xml:space="preserve"> or a disastrous condition may lead to its</w:t>
      </w:r>
      <w:r w:rsidRPr="005E4EC9">
        <w:rPr>
          <w:rFonts w:ascii="Times New Roman" w:hAnsi="Times New Roman" w:cs="Times New Roman"/>
          <w:sz w:val="24"/>
          <w:szCs w:val="24"/>
        </w:rPr>
        <w:t xml:space="preserve"> survival </w:t>
      </w:r>
      <w:r>
        <w:rPr>
          <w:rFonts w:ascii="Times New Roman" w:hAnsi="Times New Roman" w:cs="Times New Roman"/>
          <w:sz w:val="24"/>
          <w:szCs w:val="24"/>
        </w:rPr>
        <w:t>or</w:t>
      </w:r>
      <w:r w:rsidRPr="005E4EC9">
        <w:rPr>
          <w:rFonts w:ascii="Times New Roman" w:hAnsi="Times New Roman" w:cs="Times New Roman"/>
          <w:sz w:val="24"/>
          <w:szCs w:val="24"/>
        </w:rPr>
        <w:t xml:space="preserve"> d</w:t>
      </w:r>
      <w:r>
        <w:rPr>
          <w:rFonts w:ascii="Times New Roman" w:hAnsi="Times New Roman" w:cs="Times New Roman"/>
          <w:sz w:val="24"/>
          <w:szCs w:val="24"/>
        </w:rPr>
        <w:t>emise</w:t>
      </w:r>
      <w:r w:rsidRPr="005E4EC9">
        <w:rPr>
          <w:rFonts w:ascii="Times New Roman" w:hAnsi="Times New Roman" w:cs="Times New Roman"/>
          <w:sz w:val="24"/>
          <w:szCs w:val="24"/>
        </w:rPr>
        <w:t xml:space="preserve">, and even </w:t>
      </w:r>
      <w:r>
        <w:rPr>
          <w:rFonts w:ascii="Times New Roman" w:hAnsi="Times New Roman" w:cs="Times New Roman"/>
          <w:sz w:val="24"/>
          <w:szCs w:val="24"/>
        </w:rPr>
        <w:t xml:space="preserve">to the </w:t>
      </w:r>
      <w:r w:rsidRPr="005E4EC9">
        <w:rPr>
          <w:rFonts w:ascii="Times New Roman" w:hAnsi="Times New Roman" w:cs="Times New Roman"/>
          <w:sz w:val="24"/>
          <w:szCs w:val="24"/>
        </w:rPr>
        <w:t xml:space="preserve">life </w:t>
      </w:r>
      <w:r>
        <w:rPr>
          <w:rFonts w:ascii="Times New Roman" w:hAnsi="Times New Roman" w:cs="Times New Roman"/>
          <w:sz w:val="24"/>
          <w:szCs w:val="24"/>
        </w:rPr>
        <w:t>or</w:t>
      </w:r>
      <w:r w:rsidRPr="005E4EC9">
        <w:rPr>
          <w:rFonts w:ascii="Times New Roman" w:hAnsi="Times New Roman" w:cs="Times New Roman"/>
          <w:sz w:val="24"/>
          <w:szCs w:val="24"/>
        </w:rPr>
        <w:t xml:space="preserve"> death</w:t>
      </w:r>
      <w:r>
        <w:rPr>
          <w:rFonts w:ascii="Times New Roman" w:hAnsi="Times New Roman" w:cs="Times New Roman"/>
          <w:sz w:val="24"/>
          <w:szCs w:val="24"/>
        </w:rPr>
        <w:t xml:space="preserve"> of its people</w:t>
      </w:r>
      <w:r w:rsidRPr="005E4EC9">
        <w:rPr>
          <w:rFonts w:ascii="Times New Roman" w:hAnsi="Times New Roman" w:cs="Times New Roman"/>
          <w:sz w:val="24"/>
          <w:szCs w:val="24"/>
        </w:rPr>
        <w:t xml:space="preserve">. </w:t>
      </w:r>
      <w:r>
        <w:rPr>
          <w:rFonts w:ascii="Times New Roman" w:hAnsi="Times New Roman" w:cs="Times New Roman"/>
          <w:sz w:val="24"/>
          <w:szCs w:val="24"/>
        </w:rPr>
        <w:t>It needs to be highlighted that during crises, the</w:t>
      </w:r>
      <w:r w:rsidRPr="005E4EC9">
        <w:rPr>
          <w:rFonts w:ascii="Times New Roman" w:hAnsi="Times New Roman" w:cs="Times New Roman"/>
          <w:sz w:val="24"/>
          <w:szCs w:val="24"/>
        </w:rPr>
        <w:t xml:space="preserve"> competitiveness</w:t>
      </w:r>
      <w:r>
        <w:rPr>
          <w:rFonts w:ascii="Times New Roman" w:hAnsi="Times New Roman" w:cs="Times New Roman"/>
          <w:sz w:val="24"/>
          <w:szCs w:val="24"/>
        </w:rPr>
        <w:t xml:space="preserve"> of an organisation depends highly on</w:t>
      </w:r>
      <w:r w:rsidRPr="005E4EC9">
        <w:rPr>
          <w:rFonts w:ascii="Times New Roman" w:hAnsi="Times New Roman" w:cs="Times New Roman"/>
          <w:sz w:val="24"/>
          <w:szCs w:val="24"/>
        </w:rPr>
        <w:t xml:space="preserve"> its flexibility and its ability to change and adapt to the new reality (Papanond, 2007), </w:t>
      </w:r>
      <w:r>
        <w:rPr>
          <w:rFonts w:ascii="Times New Roman" w:hAnsi="Times New Roman" w:cs="Times New Roman"/>
          <w:sz w:val="24"/>
          <w:szCs w:val="24"/>
        </w:rPr>
        <w:t>as tourism and hospitality organis</w:t>
      </w:r>
      <w:r w:rsidRPr="005E4EC9">
        <w:rPr>
          <w:rFonts w:ascii="Times New Roman" w:hAnsi="Times New Roman" w:cs="Times New Roman"/>
          <w:sz w:val="24"/>
          <w:szCs w:val="24"/>
        </w:rPr>
        <w:t xml:space="preserve">ations are facing increasing competitive </w:t>
      </w:r>
      <w:r>
        <w:rPr>
          <w:rFonts w:ascii="Times New Roman" w:hAnsi="Times New Roman" w:cs="Times New Roman"/>
          <w:sz w:val="24"/>
          <w:szCs w:val="24"/>
        </w:rPr>
        <w:t xml:space="preserve">pressures due to the rapid </w:t>
      </w:r>
      <w:r w:rsidRPr="005E4EC9">
        <w:rPr>
          <w:rFonts w:ascii="Times New Roman" w:hAnsi="Times New Roman" w:cs="Times New Roman"/>
          <w:sz w:val="24"/>
          <w:szCs w:val="24"/>
        </w:rPr>
        <w:t>changes</w:t>
      </w:r>
      <w:r>
        <w:rPr>
          <w:rFonts w:ascii="Times New Roman" w:hAnsi="Times New Roman" w:cs="Times New Roman"/>
          <w:sz w:val="24"/>
          <w:szCs w:val="24"/>
        </w:rPr>
        <w:t xml:space="preserve"> in the business environment</w:t>
      </w:r>
      <w:r w:rsidRPr="005E4EC9">
        <w:rPr>
          <w:rFonts w:ascii="Times New Roman" w:hAnsi="Times New Roman" w:cs="Times New Roman"/>
          <w:sz w:val="24"/>
          <w:szCs w:val="24"/>
        </w:rPr>
        <w:t xml:space="preserve"> (Gomes et al., 2007). </w:t>
      </w:r>
    </w:p>
    <w:p w:rsidR="00F14BAD" w:rsidRDefault="00F14BAD" w:rsidP="00F14BAD">
      <w:pPr>
        <w:spacing w:after="0" w:line="240" w:lineRule="auto"/>
        <w:jc w:val="both"/>
        <w:rPr>
          <w:rFonts w:ascii="Times New Roman" w:hAnsi="Times New Roman" w:cs="Times New Roman"/>
          <w:sz w:val="24"/>
          <w:szCs w:val="24"/>
        </w:rPr>
      </w:pPr>
    </w:p>
    <w:p w:rsidR="00F14BAD" w:rsidRPr="00854D09"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Pr="00854D09">
        <w:rPr>
          <w:rFonts w:ascii="Times New Roman" w:hAnsi="Times New Roman" w:cs="Times New Roman"/>
          <w:sz w:val="24"/>
          <w:szCs w:val="24"/>
        </w:rPr>
        <w:t xml:space="preserve">Perles et al. (2016) </w:t>
      </w:r>
      <w:r>
        <w:rPr>
          <w:rFonts w:ascii="Times New Roman" w:hAnsi="Times New Roman" w:cs="Times New Roman"/>
          <w:sz w:val="24"/>
          <w:szCs w:val="24"/>
        </w:rPr>
        <w:t xml:space="preserve">suggest, </w:t>
      </w:r>
      <w:r w:rsidRPr="00854D09">
        <w:rPr>
          <w:rFonts w:ascii="Times New Roman" w:hAnsi="Times New Roman" w:cs="Times New Roman"/>
          <w:sz w:val="24"/>
          <w:szCs w:val="24"/>
        </w:rPr>
        <w:t>tourism and hospitality literatu</w:t>
      </w:r>
      <w:r>
        <w:rPr>
          <w:rFonts w:ascii="Times New Roman" w:hAnsi="Times New Roman" w:cs="Times New Roman"/>
          <w:sz w:val="24"/>
          <w:szCs w:val="24"/>
        </w:rPr>
        <w:t>re includes studies that evaluate</w:t>
      </w:r>
      <w:r w:rsidRPr="00854D09">
        <w:rPr>
          <w:rFonts w:ascii="Times New Roman" w:hAnsi="Times New Roman" w:cs="Times New Roman"/>
          <w:sz w:val="24"/>
          <w:szCs w:val="24"/>
        </w:rPr>
        <w:t xml:space="preserve"> the impact of crises in three different directions</w:t>
      </w:r>
      <w:r>
        <w:rPr>
          <w:rFonts w:ascii="Times New Roman" w:hAnsi="Times New Roman" w:cs="Times New Roman"/>
          <w:sz w:val="24"/>
          <w:szCs w:val="24"/>
        </w:rPr>
        <w:t>.</w:t>
      </w:r>
      <w:r w:rsidRPr="00854D09">
        <w:rPr>
          <w:rFonts w:ascii="Times New Roman" w:hAnsi="Times New Roman" w:cs="Times New Roman"/>
          <w:sz w:val="24"/>
          <w:szCs w:val="24"/>
        </w:rPr>
        <w:t xml:space="preserve"> (i) evaluation of demand aspects </w:t>
      </w:r>
      <w:r>
        <w:rPr>
          <w:rFonts w:ascii="Times New Roman" w:hAnsi="Times New Roman" w:cs="Times New Roman"/>
          <w:sz w:val="24"/>
          <w:szCs w:val="24"/>
        </w:rPr>
        <w:t>(i.e. the used</w:t>
      </w:r>
      <w:r w:rsidRPr="00854D09">
        <w:rPr>
          <w:rFonts w:ascii="Times New Roman" w:hAnsi="Times New Roman" w:cs="Times New Roman"/>
          <w:sz w:val="24"/>
          <w:szCs w:val="24"/>
        </w:rPr>
        <w:t xml:space="preserve"> variable of interest</w:t>
      </w:r>
      <w:r>
        <w:rPr>
          <w:rFonts w:ascii="Times New Roman" w:hAnsi="Times New Roman" w:cs="Times New Roman"/>
          <w:sz w:val="24"/>
          <w:szCs w:val="24"/>
        </w:rPr>
        <w:t xml:space="preserve"> is visitor arrivals);</w:t>
      </w:r>
      <w:r w:rsidRPr="00854D09">
        <w:rPr>
          <w:rFonts w:ascii="Times New Roman" w:hAnsi="Times New Roman" w:cs="Times New Roman"/>
          <w:sz w:val="24"/>
          <w:szCs w:val="24"/>
        </w:rPr>
        <w:t xml:space="preserve"> (ii) analysis of </w:t>
      </w:r>
      <w:r>
        <w:rPr>
          <w:rFonts w:ascii="Times New Roman" w:hAnsi="Times New Roman" w:cs="Times New Roman"/>
          <w:sz w:val="24"/>
          <w:szCs w:val="24"/>
        </w:rPr>
        <w:t>the reactions of the tourism and hospitality industry</w:t>
      </w:r>
      <w:r w:rsidRPr="00854D09">
        <w:rPr>
          <w:rFonts w:ascii="Times New Roman" w:hAnsi="Times New Roman" w:cs="Times New Roman"/>
          <w:sz w:val="24"/>
          <w:szCs w:val="24"/>
        </w:rPr>
        <w:t xml:space="preserve"> </w:t>
      </w:r>
      <w:r>
        <w:rPr>
          <w:rFonts w:ascii="Times New Roman" w:hAnsi="Times New Roman" w:cs="Times New Roman"/>
          <w:sz w:val="24"/>
          <w:szCs w:val="24"/>
        </w:rPr>
        <w:t>(</w:t>
      </w:r>
      <w:r w:rsidRPr="00854D09">
        <w:rPr>
          <w:rFonts w:ascii="Times New Roman" w:hAnsi="Times New Roman" w:cs="Times New Roman"/>
          <w:sz w:val="24"/>
          <w:szCs w:val="24"/>
        </w:rPr>
        <w:t>i.e. reorientation of competitiveness</w:t>
      </w:r>
      <w:r>
        <w:rPr>
          <w:rFonts w:ascii="Times New Roman" w:hAnsi="Times New Roman" w:cs="Times New Roman"/>
          <w:sz w:val="24"/>
          <w:szCs w:val="24"/>
        </w:rPr>
        <w:t>;</w:t>
      </w:r>
      <w:r w:rsidRPr="00854D09">
        <w:rPr>
          <w:rFonts w:ascii="Times New Roman" w:hAnsi="Times New Roman" w:cs="Times New Roman"/>
          <w:sz w:val="24"/>
          <w:szCs w:val="24"/>
        </w:rPr>
        <w:t xml:space="preserve"> </w:t>
      </w:r>
      <w:r>
        <w:rPr>
          <w:rFonts w:ascii="Times New Roman" w:hAnsi="Times New Roman" w:cs="Times New Roman"/>
          <w:sz w:val="24"/>
          <w:szCs w:val="24"/>
        </w:rPr>
        <w:t>cost reduction); and (iii) the influential aspects</w:t>
      </w:r>
      <w:r w:rsidRPr="00854D09">
        <w:rPr>
          <w:rFonts w:ascii="Times New Roman" w:hAnsi="Times New Roman" w:cs="Times New Roman"/>
          <w:sz w:val="24"/>
          <w:szCs w:val="24"/>
        </w:rPr>
        <w:t xml:space="preserve"> of crises on tourism destinations </w:t>
      </w:r>
      <w:r>
        <w:rPr>
          <w:rFonts w:ascii="Times New Roman" w:hAnsi="Times New Roman" w:cs="Times New Roman"/>
          <w:sz w:val="24"/>
          <w:szCs w:val="24"/>
        </w:rPr>
        <w:t>(</w:t>
      </w:r>
      <w:r w:rsidRPr="00854D09">
        <w:rPr>
          <w:rFonts w:ascii="Times New Roman" w:hAnsi="Times New Roman" w:cs="Times New Roman"/>
          <w:sz w:val="24"/>
          <w:szCs w:val="24"/>
        </w:rPr>
        <w:t xml:space="preserve">i.e. </w:t>
      </w:r>
      <w:r>
        <w:rPr>
          <w:rFonts w:ascii="Times New Roman" w:hAnsi="Times New Roman" w:cs="Times New Roman"/>
          <w:sz w:val="24"/>
          <w:szCs w:val="24"/>
        </w:rPr>
        <w:t>market share fluctuations;</w:t>
      </w:r>
      <w:r w:rsidRPr="00854D09">
        <w:rPr>
          <w:rFonts w:ascii="Times New Roman" w:hAnsi="Times New Roman" w:cs="Times New Roman"/>
          <w:sz w:val="24"/>
          <w:szCs w:val="24"/>
        </w:rPr>
        <w:t xml:space="preserve"> temporary competitiveness eff</w:t>
      </w:r>
      <w:r>
        <w:rPr>
          <w:rFonts w:ascii="Times New Roman" w:hAnsi="Times New Roman" w:cs="Times New Roman"/>
          <w:sz w:val="24"/>
          <w:szCs w:val="24"/>
        </w:rPr>
        <w:t>ects)</w:t>
      </w:r>
      <w:r w:rsidRPr="00854D09">
        <w:rPr>
          <w:rFonts w:ascii="Times New Roman" w:hAnsi="Times New Roman" w:cs="Times New Roman"/>
          <w:sz w:val="24"/>
          <w:szCs w:val="24"/>
        </w:rPr>
        <w:t>. Th</w:t>
      </w:r>
      <w:r>
        <w:rPr>
          <w:rFonts w:ascii="Times New Roman" w:hAnsi="Times New Roman" w:cs="Times New Roman"/>
          <w:sz w:val="24"/>
          <w:szCs w:val="24"/>
        </w:rPr>
        <w:t>e</w:t>
      </w:r>
      <w:r w:rsidRPr="00854D09">
        <w:rPr>
          <w:rFonts w:ascii="Times New Roman" w:hAnsi="Times New Roman" w:cs="Times New Roman"/>
          <w:sz w:val="24"/>
          <w:szCs w:val="24"/>
        </w:rPr>
        <w:t>se studies aim t</w:t>
      </w:r>
      <w:r>
        <w:rPr>
          <w:rFonts w:ascii="Times New Roman" w:hAnsi="Times New Roman" w:cs="Times New Roman"/>
          <w:sz w:val="24"/>
          <w:szCs w:val="24"/>
        </w:rPr>
        <w:t>o provide a better comprehension</w:t>
      </w:r>
      <w:r w:rsidRPr="00854D09">
        <w:rPr>
          <w:rFonts w:ascii="Times New Roman" w:hAnsi="Times New Roman" w:cs="Times New Roman"/>
          <w:sz w:val="24"/>
          <w:szCs w:val="24"/>
        </w:rPr>
        <w:t xml:space="preserve"> of the </w:t>
      </w:r>
      <w:r>
        <w:rPr>
          <w:rFonts w:ascii="Times New Roman" w:hAnsi="Times New Roman" w:cs="Times New Roman"/>
          <w:sz w:val="24"/>
          <w:szCs w:val="24"/>
        </w:rPr>
        <w:t xml:space="preserve">attributional </w:t>
      </w:r>
      <w:r w:rsidRPr="00854D09">
        <w:rPr>
          <w:rFonts w:ascii="Times New Roman" w:hAnsi="Times New Roman" w:cs="Times New Roman"/>
          <w:sz w:val="24"/>
          <w:szCs w:val="24"/>
        </w:rPr>
        <w:t>influence</w:t>
      </w:r>
      <w:r>
        <w:rPr>
          <w:rFonts w:ascii="Times New Roman" w:hAnsi="Times New Roman" w:cs="Times New Roman"/>
          <w:sz w:val="24"/>
          <w:szCs w:val="24"/>
        </w:rPr>
        <w:t>,</w:t>
      </w:r>
      <w:r w:rsidRPr="00854D09">
        <w:rPr>
          <w:rFonts w:ascii="Times New Roman" w:hAnsi="Times New Roman" w:cs="Times New Roman"/>
          <w:sz w:val="24"/>
          <w:szCs w:val="24"/>
        </w:rPr>
        <w:t xml:space="preserve"> which affect</w:t>
      </w:r>
      <w:r>
        <w:rPr>
          <w:rFonts w:ascii="Times New Roman" w:hAnsi="Times New Roman" w:cs="Times New Roman"/>
          <w:sz w:val="24"/>
          <w:szCs w:val="24"/>
        </w:rPr>
        <w:t>s</w:t>
      </w:r>
      <w:r w:rsidRPr="00854D09">
        <w:rPr>
          <w:rFonts w:ascii="Times New Roman" w:hAnsi="Times New Roman" w:cs="Times New Roman"/>
          <w:sz w:val="24"/>
          <w:szCs w:val="24"/>
        </w:rPr>
        <w:t xml:space="preserve"> tourism and hospitality and their respec</w:t>
      </w:r>
      <w:r>
        <w:rPr>
          <w:rFonts w:ascii="Times New Roman" w:hAnsi="Times New Roman" w:cs="Times New Roman"/>
          <w:sz w:val="24"/>
          <w:szCs w:val="24"/>
        </w:rPr>
        <w:t>tive decision-making, with special reference to</w:t>
      </w:r>
      <w:r w:rsidRPr="00854D09">
        <w:rPr>
          <w:rFonts w:ascii="Times New Roman" w:hAnsi="Times New Roman" w:cs="Times New Roman"/>
          <w:sz w:val="24"/>
          <w:szCs w:val="24"/>
        </w:rPr>
        <w:t xml:space="preserve"> regions suffering from serious crises</w:t>
      </w:r>
      <w:r>
        <w:rPr>
          <w:rFonts w:ascii="Times New Roman" w:hAnsi="Times New Roman" w:cs="Times New Roman"/>
          <w:sz w:val="24"/>
          <w:szCs w:val="24"/>
        </w:rPr>
        <w:t xml:space="preserve"> and disasters</w:t>
      </w:r>
      <w:r w:rsidRPr="00854D09">
        <w:rPr>
          <w:rFonts w:ascii="Times New Roman" w:hAnsi="Times New Roman" w:cs="Times New Roman"/>
          <w:sz w:val="24"/>
          <w:szCs w:val="24"/>
        </w:rPr>
        <w:t xml:space="preserve"> (Papatheodorou and Pappas, 2017</w:t>
      </w:r>
      <w:r>
        <w:rPr>
          <w:rFonts w:ascii="Times New Roman" w:hAnsi="Times New Roman" w:cs="Times New Roman"/>
          <w:sz w:val="24"/>
          <w:szCs w:val="24"/>
        </w:rPr>
        <w:t>). As Pappas (2018) indicates (Figure 1)</w:t>
      </w:r>
      <w:r w:rsidRPr="00854D09">
        <w:rPr>
          <w:rFonts w:ascii="Times New Roman" w:hAnsi="Times New Roman" w:cs="Times New Roman"/>
          <w:sz w:val="24"/>
          <w:szCs w:val="24"/>
        </w:rPr>
        <w:t xml:space="preserve">, one of the fundamental characteristics of crises is that they can generate multiple crises, or even combine with other parallel crises. </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rPr>
          <w:rFonts w:ascii="Times New Roman" w:hAnsi="Times New Roman" w:cs="Times New Roman"/>
          <w:b/>
          <w:sz w:val="24"/>
          <w:szCs w:val="24"/>
        </w:rPr>
      </w:pPr>
      <w:r>
        <w:rPr>
          <w:rFonts w:ascii="Times New Roman" w:hAnsi="Times New Roman" w:cs="Times New Roman"/>
          <w:b/>
          <w:sz w:val="24"/>
          <w:szCs w:val="24"/>
        </w:rPr>
        <w:br w:type="page"/>
      </w:r>
    </w:p>
    <w:p w:rsidR="00F14BAD" w:rsidRDefault="00F14BAD" w:rsidP="00F14BAD">
      <w:pPr>
        <w:spacing w:after="0" w:line="240" w:lineRule="auto"/>
        <w:jc w:val="center"/>
        <w:rPr>
          <w:rFonts w:ascii="Times New Roman" w:hAnsi="Times New Roman" w:cs="Times New Roman"/>
          <w:b/>
          <w:sz w:val="24"/>
          <w:szCs w:val="24"/>
        </w:rPr>
      </w:pPr>
    </w:p>
    <w:p w:rsidR="00F14BAD" w:rsidRDefault="00F14BAD" w:rsidP="00F14BAD">
      <w:pPr>
        <w:spacing w:after="0" w:line="240" w:lineRule="auto"/>
        <w:jc w:val="center"/>
        <w:rPr>
          <w:rFonts w:ascii="Times New Roman" w:hAnsi="Times New Roman" w:cs="Times New Roman"/>
          <w:sz w:val="24"/>
          <w:szCs w:val="24"/>
        </w:rPr>
      </w:pPr>
      <w:r w:rsidRPr="00616022">
        <w:rPr>
          <w:rFonts w:ascii="Times New Roman" w:hAnsi="Times New Roman" w:cs="Times New Roman"/>
          <w:b/>
          <w:sz w:val="24"/>
          <w:szCs w:val="24"/>
        </w:rPr>
        <w:t>Figure 1:</w:t>
      </w:r>
      <w:r w:rsidRPr="00EE11B8">
        <w:rPr>
          <w:rFonts w:ascii="Times New Roman" w:hAnsi="Times New Roman" w:cs="Times New Roman"/>
          <w:sz w:val="24"/>
          <w:szCs w:val="24"/>
        </w:rPr>
        <w:t xml:space="preserve"> Effect of crises in tourism destinations</w:t>
      </w:r>
    </w:p>
    <w:p w:rsidR="00F14BAD" w:rsidRPr="00EE11B8" w:rsidRDefault="00F14BAD" w:rsidP="00F14BAD">
      <w:pPr>
        <w:spacing w:after="0" w:line="240" w:lineRule="auto"/>
        <w:jc w:val="center"/>
        <w:rPr>
          <w:rFonts w:ascii="Times New Roman" w:hAnsi="Times New Roman" w:cs="Times New Roman"/>
          <w:sz w:val="24"/>
          <w:szCs w:val="24"/>
        </w:rPr>
      </w:pPr>
    </w:p>
    <w:p w:rsidR="00F14BAD" w:rsidRDefault="00F14BAD" w:rsidP="00F14BAD">
      <w:pPr>
        <w:spacing w:after="0" w:line="240" w:lineRule="auto"/>
        <w:jc w:val="center"/>
        <w:rPr>
          <w:rFonts w:ascii="Times New Roman" w:hAnsi="Times New Roman" w:cs="Times New Roman"/>
          <w:sz w:val="24"/>
          <w:szCs w:val="24"/>
        </w:rPr>
      </w:pPr>
      <w:r w:rsidRPr="00EE11B8">
        <w:rPr>
          <w:rFonts w:ascii="Times New Roman" w:hAnsi="Times New Roman" w:cs="Times New Roman"/>
          <w:noProof/>
          <w:sz w:val="24"/>
          <w:szCs w:val="24"/>
          <w:lang w:val="el-GR" w:eastAsia="el-GR"/>
        </w:rPr>
        <w:drawing>
          <wp:inline distT="0" distB="0" distL="0" distR="0" wp14:anchorId="406514A5" wp14:editId="00D5D56D">
            <wp:extent cx="3381285" cy="2872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6118" cy="2927823"/>
                    </a:xfrm>
                    <a:prstGeom prst="rect">
                      <a:avLst/>
                    </a:prstGeom>
                    <a:noFill/>
                    <a:ln>
                      <a:noFill/>
                    </a:ln>
                  </pic:spPr>
                </pic:pic>
              </a:graphicData>
            </a:graphic>
          </wp:inline>
        </w:drawing>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Source: Pappas (2018)</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tourism is considered to be the third largest economic sector (after petroleum and automotive industries) in terms of direct earnings generation, and by far the largest economic sector if we also estimate the indirect earnings (Pappas &amp; Bregoli, 2016), then economic crises heavily affect the tourism and hospitality industry. </w:t>
      </w:r>
      <w:r w:rsidRPr="00203C3D">
        <w:rPr>
          <w:rFonts w:ascii="Times New Roman" w:hAnsi="Times New Roman" w:cs="Times New Roman"/>
          <w:sz w:val="24"/>
          <w:szCs w:val="24"/>
        </w:rPr>
        <w:t xml:space="preserve">Perles et al. (2013) </w:t>
      </w:r>
      <w:r>
        <w:rPr>
          <w:rFonts w:ascii="Times New Roman" w:hAnsi="Times New Roman" w:cs="Times New Roman"/>
          <w:sz w:val="24"/>
          <w:szCs w:val="24"/>
        </w:rPr>
        <w:t>review</w:t>
      </w:r>
      <w:r w:rsidRPr="00203C3D">
        <w:rPr>
          <w:rFonts w:ascii="Times New Roman" w:hAnsi="Times New Roman" w:cs="Times New Roman"/>
          <w:sz w:val="24"/>
          <w:szCs w:val="24"/>
        </w:rPr>
        <w:t xml:space="preserve"> </w:t>
      </w:r>
      <w:r>
        <w:rPr>
          <w:rFonts w:ascii="Times New Roman" w:hAnsi="Times New Roman" w:cs="Times New Roman"/>
          <w:sz w:val="24"/>
          <w:szCs w:val="24"/>
        </w:rPr>
        <w:t>of existing literature regarding</w:t>
      </w:r>
      <w:r w:rsidRPr="00203C3D">
        <w:rPr>
          <w:rFonts w:ascii="Times New Roman" w:hAnsi="Times New Roman" w:cs="Times New Roman"/>
          <w:sz w:val="24"/>
          <w:szCs w:val="24"/>
        </w:rPr>
        <w:t xml:space="preserve"> economic crises </w:t>
      </w:r>
      <w:r>
        <w:rPr>
          <w:rFonts w:ascii="Times New Roman" w:hAnsi="Times New Roman" w:cs="Times New Roman"/>
          <w:sz w:val="24"/>
          <w:szCs w:val="24"/>
        </w:rPr>
        <w:t>in tourism and hospitality</w:t>
      </w:r>
      <w:r w:rsidRPr="00203C3D">
        <w:rPr>
          <w:rFonts w:ascii="Times New Roman" w:hAnsi="Times New Roman" w:cs="Times New Roman"/>
          <w:sz w:val="24"/>
          <w:szCs w:val="24"/>
        </w:rPr>
        <w:t xml:space="preserve">, </w:t>
      </w:r>
      <w:r>
        <w:rPr>
          <w:rFonts w:ascii="Times New Roman" w:hAnsi="Times New Roman" w:cs="Times New Roman"/>
          <w:sz w:val="24"/>
          <w:szCs w:val="24"/>
        </w:rPr>
        <w:t>divides</w:t>
      </w:r>
      <w:r w:rsidRPr="00203C3D">
        <w:rPr>
          <w:rFonts w:ascii="Times New Roman" w:hAnsi="Times New Roman" w:cs="Times New Roman"/>
          <w:sz w:val="24"/>
          <w:szCs w:val="24"/>
        </w:rPr>
        <w:t xml:space="preserve"> </w:t>
      </w:r>
      <w:r>
        <w:rPr>
          <w:rFonts w:ascii="Times New Roman" w:hAnsi="Times New Roman" w:cs="Times New Roman"/>
          <w:sz w:val="24"/>
          <w:szCs w:val="24"/>
        </w:rPr>
        <w:t xml:space="preserve">studies into </w:t>
      </w:r>
      <w:r w:rsidRPr="00203C3D">
        <w:rPr>
          <w:rFonts w:ascii="Times New Roman" w:hAnsi="Times New Roman" w:cs="Times New Roman"/>
          <w:sz w:val="24"/>
          <w:szCs w:val="24"/>
        </w:rPr>
        <w:t>aspec</w:t>
      </w:r>
      <w:r>
        <w:rPr>
          <w:rFonts w:ascii="Times New Roman" w:hAnsi="Times New Roman" w:cs="Times New Roman"/>
          <w:sz w:val="24"/>
          <w:szCs w:val="24"/>
        </w:rPr>
        <w:t>ts of demand, evaluation of industry reactions, and the way crises impact</w:t>
      </w:r>
      <w:r w:rsidRPr="00203C3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203C3D">
        <w:rPr>
          <w:rFonts w:ascii="Times New Roman" w:hAnsi="Times New Roman" w:cs="Times New Roman"/>
          <w:sz w:val="24"/>
          <w:szCs w:val="24"/>
        </w:rPr>
        <w:t>tourism destinations.</w:t>
      </w:r>
      <w:r>
        <w:rPr>
          <w:rFonts w:ascii="Times New Roman" w:hAnsi="Times New Roman" w:cs="Times New Roman"/>
          <w:sz w:val="24"/>
          <w:szCs w:val="24"/>
        </w:rPr>
        <w:t xml:space="preserve"> As the literature suggests, </w:t>
      </w:r>
      <w:r w:rsidRPr="00EE11B8">
        <w:rPr>
          <w:rFonts w:ascii="Times New Roman" w:hAnsi="Times New Roman" w:cs="Times New Roman"/>
          <w:sz w:val="24"/>
          <w:szCs w:val="24"/>
        </w:rPr>
        <w:t xml:space="preserve">in times of economic uncertainty, individual attitudes </w:t>
      </w:r>
      <w:r>
        <w:rPr>
          <w:rFonts w:ascii="Times New Roman" w:hAnsi="Times New Roman" w:cs="Times New Roman"/>
          <w:sz w:val="24"/>
          <w:szCs w:val="24"/>
        </w:rPr>
        <w:t>and perceptions are subject to numerous</w:t>
      </w:r>
      <w:r w:rsidRPr="00EE11B8">
        <w:rPr>
          <w:rFonts w:ascii="Times New Roman" w:hAnsi="Times New Roman" w:cs="Times New Roman"/>
          <w:sz w:val="24"/>
          <w:szCs w:val="24"/>
        </w:rPr>
        <w:t xml:space="preserve"> types of psychological </w:t>
      </w:r>
      <w:r>
        <w:rPr>
          <w:rFonts w:ascii="Times New Roman" w:hAnsi="Times New Roman" w:cs="Times New Roman"/>
          <w:sz w:val="24"/>
          <w:szCs w:val="24"/>
        </w:rPr>
        <w:t>and economic</w:t>
      </w:r>
      <w:r w:rsidRPr="00EE11B8">
        <w:rPr>
          <w:rFonts w:ascii="Times New Roman" w:hAnsi="Times New Roman" w:cs="Times New Roman"/>
          <w:sz w:val="24"/>
          <w:szCs w:val="24"/>
        </w:rPr>
        <w:t xml:space="preserve"> influences (e.</w:t>
      </w:r>
      <w:r>
        <w:rPr>
          <w:rFonts w:ascii="Times New Roman" w:hAnsi="Times New Roman" w:cs="Times New Roman"/>
          <w:sz w:val="24"/>
          <w:szCs w:val="24"/>
        </w:rPr>
        <w:t xml:space="preserve">g. Sarmento et al., 2019). Thus, </w:t>
      </w:r>
      <w:r w:rsidRPr="00EE11B8">
        <w:rPr>
          <w:rFonts w:ascii="Times New Roman" w:hAnsi="Times New Roman" w:cs="Times New Roman"/>
          <w:sz w:val="24"/>
          <w:szCs w:val="24"/>
        </w:rPr>
        <w:t xml:space="preserve">a bleak economic environment </w:t>
      </w:r>
      <w:r>
        <w:rPr>
          <w:rFonts w:ascii="Times New Roman" w:hAnsi="Times New Roman" w:cs="Times New Roman"/>
          <w:sz w:val="24"/>
          <w:szCs w:val="24"/>
        </w:rPr>
        <w:t>could have a substantial influence on the perceptions of residents concerning</w:t>
      </w:r>
      <w:r w:rsidRPr="00EE11B8">
        <w:rPr>
          <w:rFonts w:ascii="Times New Roman" w:hAnsi="Times New Roman" w:cs="Times New Roman"/>
          <w:sz w:val="24"/>
          <w:szCs w:val="24"/>
        </w:rPr>
        <w:t xml:space="preserve"> the impacts of tourism and their willingness to support it</w:t>
      </w:r>
      <w:r>
        <w:rPr>
          <w:rFonts w:ascii="Times New Roman" w:hAnsi="Times New Roman" w:cs="Times New Roman"/>
          <w:sz w:val="24"/>
          <w:szCs w:val="24"/>
        </w:rPr>
        <w:t xml:space="preserve"> (Garau-Vadell et al., 2018)</w:t>
      </w:r>
      <w:r w:rsidRPr="00EE11B8">
        <w:rPr>
          <w:rFonts w:ascii="Times New Roman" w:hAnsi="Times New Roman" w:cs="Times New Roman"/>
          <w:sz w:val="24"/>
          <w:szCs w:val="24"/>
        </w:rPr>
        <w:t>. Hence, delineating the role of the ec</w:t>
      </w:r>
      <w:r>
        <w:rPr>
          <w:rFonts w:ascii="Times New Roman" w:hAnsi="Times New Roman" w:cs="Times New Roman"/>
          <w:sz w:val="24"/>
          <w:szCs w:val="24"/>
        </w:rPr>
        <w:t>onomic context becomes a very important</w:t>
      </w:r>
      <w:r w:rsidRPr="00EE11B8">
        <w:rPr>
          <w:rFonts w:ascii="Times New Roman" w:hAnsi="Times New Roman" w:cs="Times New Roman"/>
          <w:sz w:val="24"/>
          <w:szCs w:val="24"/>
        </w:rPr>
        <w:t xml:space="preserve"> research question</w:t>
      </w:r>
      <w:r>
        <w:rPr>
          <w:rFonts w:ascii="Times New Roman" w:hAnsi="Times New Roman" w:cs="Times New Roman"/>
          <w:sz w:val="24"/>
          <w:szCs w:val="24"/>
        </w:rPr>
        <w:t xml:space="preserve"> in times of turbulence,</w:t>
      </w:r>
      <w:r w:rsidRPr="00EE11B8">
        <w:rPr>
          <w:rFonts w:ascii="Times New Roman" w:hAnsi="Times New Roman" w:cs="Times New Roman"/>
          <w:sz w:val="24"/>
          <w:szCs w:val="24"/>
        </w:rPr>
        <w:t xml:space="preserve"> </w:t>
      </w:r>
      <w:r>
        <w:rPr>
          <w:rFonts w:ascii="Times New Roman" w:hAnsi="Times New Roman" w:cs="Times New Roman"/>
          <w:sz w:val="24"/>
          <w:szCs w:val="24"/>
        </w:rPr>
        <w:t xml:space="preserve">and practically it can </w:t>
      </w:r>
      <w:r w:rsidRPr="00EE11B8">
        <w:rPr>
          <w:rFonts w:ascii="Times New Roman" w:hAnsi="Times New Roman" w:cs="Times New Roman"/>
          <w:sz w:val="24"/>
          <w:szCs w:val="24"/>
        </w:rPr>
        <w:t xml:space="preserve">provide </w:t>
      </w:r>
      <w:r>
        <w:rPr>
          <w:rFonts w:ascii="Times New Roman" w:hAnsi="Times New Roman" w:cs="Times New Roman"/>
          <w:sz w:val="24"/>
          <w:szCs w:val="24"/>
        </w:rPr>
        <w:t xml:space="preserve">useful </w:t>
      </w:r>
      <w:r w:rsidRPr="00EE11B8">
        <w:rPr>
          <w:rFonts w:ascii="Times New Roman" w:hAnsi="Times New Roman" w:cs="Times New Roman"/>
          <w:sz w:val="24"/>
          <w:szCs w:val="24"/>
        </w:rPr>
        <w:t>information for longer-term strategic planning in tourist destinations (Sharpley, 2014).</w:t>
      </w:r>
    </w:p>
    <w:p w:rsidR="00F14BAD" w:rsidRPr="009F6EBC"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numerous instability related effects can be generated from a certain crisis, or even through different types and/or combinations of crises. As presented in Table 2, the literature has already identified several different effects generated by crises and disasters. These effects need to be examined and understood in order to be able to effectively cope with the crisis itself (Pappas, 2018). The usual misunderstanding is that sometimes we consider a crisis as unique, something that is dangerous but contained as a sole entity. In reality, a crisis (or a major disaster) can generate a series of other crises (or disasters). For example, in 2011 a major earthquake hit Japan (1</w:t>
      </w:r>
      <w:r w:rsidRPr="009276B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disastrous event), and then created a tsunami (2</w:t>
      </w:r>
      <w:r w:rsidRPr="009276B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disastrous event) that hit the eastern coastal area of the country (Oskin, 2017). The combination of those two events led to the meltdown (3</w:t>
      </w:r>
      <w:r w:rsidRPr="009276B7">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disastrous event) of Fukushima nuclear plant. Even if Japan had quickly recovered from </w:t>
      </w:r>
      <w:r>
        <w:rPr>
          <w:rFonts w:ascii="Times New Roman" w:hAnsi="Times New Roman" w:cs="Times New Roman"/>
          <w:sz w:val="24"/>
          <w:szCs w:val="24"/>
          <w:lang w:val="en-US"/>
        </w:rPr>
        <w:lastRenderedPageBreak/>
        <w:t>the consequences of the first two disastrous events, it would still struggle to cope with the nuclear meltdown.</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sidRPr="009276B7">
        <w:rPr>
          <w:rFonts w:ascii="Times New Roman" w:hAnsi="Times New Roman" w:cs="Times New Roman"/>
          <w:b/>
          <w:sz w:val="24"/>
          <w:szCs w:val="24"/>
        </w:rPr>
        <w:t>Table 2:</w:t>
      </w:r>
      <w:r w:rsidRPr="009276B7">
        <w:rPr>
          <w:rFonts w:ascii="Times New Roman" w:hAnsi="Times New Roman" w:cs="Times New Roman"/>
          <w:sz w:val="24"/>
          <w:szCs w:val="24"/>
        </w:rPr>
        <w:t xml:space="preserve"> Instability effects generated by crises</w:t>
      </w:r>
    </w:p>
    <w:p w:rsidR="00F14BAD" w:rsidRPr="009276B7" w:rsidRDefault="00F14BAD" w:rsidP="00F14BAD">
      <w:pPr>
        <w:spacing w:after="0" w:line="24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89"/>
        <w:gridCol w:w="5607"/>
      </w:tblGrid>
      <w:tr w:rsidR="00F14BAD" w:rsidRPr="009276B7" w:rsidTr="00FA0105">
        <w:tc>
          <w:tcPr>
            <w:tcW w:w="2689" w:type="dxa"/>
          </w:tcPr>
          <w:p w:rsidR="00F14BAD" w:rsidRPr="009276B7" w:rsidRDefault="00F14BAD" w:rsidP="00FA0105">
            <w:pPr>
              <w:jc w:val="both"/>
              <w:rPr>
                <w:rFonts w:ascii="Times New Roman" w:hAnsi="Times New Roman" w:cs="Times New Roman"/>
                <w:b/>
                <w:sz w:val="24"/>
                <w:szCs w:val="24"/>
              </w:rPr>
            </w:pPr>
            <w:r w:rsidRPr="009276B7">
              <w:rPr>
                <w:rFonts w:ascii="Times New Roman" w:hAnsi="Times New Roman" w:cs="Times New Roman"/>
                <w:b/>
                <w:sz w:val="24"/>
                <w:szCs w:val="24"/>
              </w:rPr>
              <w:t>Effects</w:t>
            </w:r>
          </w:p>
        </w:tc>
        <w:tc>
          <w:tcPr>
            <w:tcW w:w="5607" w:type="dxa"/>
          </w:tcPr>
          <w:p w:rsidR="00F14BAD" w:rsidRPr="009276B7" w:rsidRDefault="00F14BAD" w:rsidP="00FA0105">
            <w:pPr>
              <w:jc w:val="both"/>
              <w:rPr>
                <w:rFonts w:ascii="Times New Roman" w:hAnsi="Times New Roman" w:cs="Times New Roman"/>
                <w:b/>
                <w:sz w:val="24"/>
                <w:szCs w:val="24"/>
              </w:rPr>
            </w:pPr>
            <w:r w:rsidRPr="009276B7">
              <w:rPr>
                <w:rFonts w:ascii="Times New Roman" w:hAnsi="Times New Roman" w:cs="Times New Roman"/>
                <w:b/>
                <w:sz w:val="24"/>
                <w:szCs w:val="24"/>
              </w:rPr>
              <w:t>Indicative Previous Studies</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Business efficiency</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Pearce II and Michael (2006); Olthetena, Sougiannis, Travlos and Zarkos (2013)</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Productivity aspects</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Mar-Molinero, Menéndez-Plans and Orgaz-Guerrero (2017); Yépez (2017)</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Operational ability</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Akrivos, Reklitis and Theodoroyiani (2014); Epstein, Shapiro and Gómez (2017)</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Competiveness</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lang w:val="en-US"/>
              </w:rPr>
              <w:t>Cirstea (2014); Pappas (2015a)</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Innovation output</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García-Pozo, Sanchez-Ollero, and Ons-Cappa (2016) Naidoo (2010)</w:t>
            </w:r>
          </w:p>
        </w:tc>
      </w:tr>
      <w:tr w:rsidR="00F14BAD" w:rsidRPr="009276B7" w:rsidTr="00FA0105">
        <w:tc>
          <w:tcPr>
            <w:tcW w:w="2689"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Enterprising cooperation</w:t>
            </w:r>
          </w:p>
        </w:tc>
        <w:tc>
          <w:tcPr>
            <w:tcW w:w="5607" w:type="dxa"/>
          </w:tcPr>
          <w:p w:rsidR="00F14BAD" w:rsidRPr="009276B7" w:rsidRDefault="00F14BAD" w:rsidP="00FA0105">
            <w:pPr>
              <w:jc w:val="both"/>
              <w:rPr>
                <w:rFonts w:ascii="Times New Roman" w:hAnsi="Times New Roman" w:cs="Times New Roman"/>
                <w:sz w:val="24"/>
                <w:szCs w:val="24"/>
              </w:rPr>
            </w:pPr>
            <w:r w:rsidRPr="009276B7">
              <w:rPr>
                <w:rFonts w:ascii="Times New Roman" w:hAnsi="Times New Roman" w:cs="Times New Roman"/>
                <w:sz w:val="24"/>
                <w:szCs w:val="24"/>
              </w:rPr>
              <w:t>Okumus and Karamustafa (2005); Voltes-Dorta, Rodríguez-Deniz and Suau-Sanchez (2017)</w:t>
            </w:r>
          </w:p>
        </w:tc>
      </w:tr>
    </w:tbl>
    <w:p w:rsidR="00F14BAD" w:rsidRPr="009276B7"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p>
    <w:p w:rsidR="00F14BAD" w:rsidRPr="006A6060"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 applies with crises. For example, in Greece, the</w:t>
      </w:r>
      <w:r w:rsidRPr="006A6060">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6A6060">
        <w:rPr>
          <w:rFonts w:ascii="Times New Roman" w:hAnsi="Times New Roman" w:cs="Times New Roman"/>
          <w:sz w:val="24"/>
          <w:szCs w:val="24"/>
        </w:rPr>
        <w:t>economic</w:t>
      </w:r>
      <w:r>
        <w:rPr>
          <w:rFonts w:ascii="Times New Roman" w:hAnsi="Times New Roman" w:cs="Times New Roman"/>
          <w:sz w:val="24"/>
          <w:szCs w:val="24"/>
        </w:rPr>
        <w:t xml:space="preserve"> crisis generated further</w:t>
      </w:r>
      <w:r w:rsidRPr="006A6060">
        <w:rPr>
          <w:rFonts w:ascii="Times New Roman" w:hAnsi="Times New Roman" w:cs="Times New Roman"/>
          <w:sz w:val="24"/>
          <w:szCs w:val="24"/>
        </w:rPr>
        <w:t xml:space="preserve"> political </w:t>
      </w:r>
      <w:r>
        <w:rPr>
          <w:rFonts w:ascii="Times New Roman" w:hAnsi="Times New Roman" w:cs="Times New Roman"/>
          <w:sz w:val="24"/>
          <w:szCs w:val="24"/>
        </w:rPr>
        <w:t>and social</w:t>
      </w:r>
      <w:r w:rsidRPr="006A6060">
        <w:rPr>
          <w:rFonts w:ascii="Times New Roman" w:hAnsi="Times New Roman" w:cs="Times New Roman"/>
          <w:sz w:val="24"/>
          <w:szCs w:val="24"/>
        </w:rPr>
        <w:t xml:space="preserve"> crises</w:t>
      </w:r>
      <w:r>
        <w:rPr>
          <w:rFonts w:ascii="Times New Roman" w:hAnsi="Times New Roman" w:cs="Times New Roman"/>
          <w:sz w:val="24"/>
          <w:szCs w:val="24"/>
        </w:rPr>
        <w:t xml:space="preserve"> that had an extensive</w:t>
      </w:r>
      <w:r w:rsidRPr="006A6060">
        <w:rPr>
          <w:rFonts w:ascii="Times New Roman" w:hAnsi="Times New Roman" w:cs="Times New Roman"/>
          <w:sz w:val="24"/>
          <w:szCs w:val="24"/>
        </w:rPr>
        <w:t xml:space="preserve"> impact on tourism, </w:t>
      </w:r>
      <w:r>
        <w:rPr>
          <w:rFonts w:ascii="Times New Roman" w:hAnsi="Times New Roman" w:cs="Times New Roman"/>
          <w:sz w:val="24"/>
          <w:szCs w:val="24"/>
        </w:rPr>
        <w:t xml:space="preserve">as </w:t>
      </w:r>
      <w:r w:rsidRPr="006A6060">
        <w:rPr>
          <w:rFonts w:ascii="Times New Roman" w:hAnsi="Times New Roman" w:cs="Times New Roman"/>
          <w:sz w:val="24"/>
          <w:szCs w:val="24"/>
        </w:rPr>
        <w:t xml:space="preserve">international arrivals </w:t>
      </w:r>
      <w:r>
        <w:rPr>
          <w:rFonts w:ascii="Times New Roman" w:hAnsi="Times New Roman" w:cs="Times New Roman"/>
          <w:sz w:val="24"/>
          <w:szCs w:val="24"/>
        </w:rPr>
        <w:t xml:space="preserve">were reduced by </w:t>
      </w:r>
      <w:r w:rsidRPr="006A6060">
        <w:rPr>
          <w:rFonts w:ascii="Times New Roman" w:hAnsi="Times New Roman" w:cs="Times New Roman"/>
          <w:sz w:val="24"/>
          <w:szCs w:val="24"/>
        </w:rPr>
        <w:t>5.5 percent</w:t>
      </w:r>
      <w:r>
        <w:rPr>
          <w:rFonts w:ascii="Times New Roman" w:hAnsi="Times New Roman" w:cs="Times New Roman"/>
          <w:sz w:val="24"/>
          <w:szCs w:val="24"/>
        </w:rPr>
        <w:t xml:space="preserve"> in 2012 as</w:t>
      </w:r>
      <w:r w:rsidRPr="006A6060">
        <w:rPr>
          <w:rFonts w:ascii="Times New Roman" w:hAnsi="Times New Roman" w:cs="Times New Roman"/>
          <w:sz w:val="24"/>
          <w:szCs w:val="24"/>
        </w:rPr>
        <w:t xml:space="preserve"> </w:t>
      </w:r>
      <w:r>
        <w:rPr>
          <w:rFonts w:ascii="Times New Roman" w:hAnsi="Times New Roman" w:cs="Times New Roman"/>
          <w:sz w:val="24"/>
          <w:szCs w:val="24"/>
        </w:rPr>
        <w:t>compared to 2011. This in effect had negatively affected accommodation providers</w:t>
      </w:r>
      <w:r w:rsidRPr="006A6060">
        <w:rPr>
          <w:rFonts w:ascii="Times New Roman" w:hAnsi="Times New Roman" w:cs="Times New Roman"/>
          <w:sz w:val="24"/>
          <w:szCs w:val="24"/>
        </w:rPr>
        <w:t xml:space="preserve"> (Merkenhof, 2014). </w:t>
      </w:r>
      <w:r>
        <w:rPr>
          <w:rFonts w:ascii="Times New Roman" w:hAnsi="Times New Roman" w:cs="Times New Roman"/>
          <w:sz w:val="24"/>
          <w:szCs w:val="24"/>
        </w:rPr>
        <w:t xml:space="preserve">This was a consequence of the economic crisis mismanagement </w:t>
      </w:r>
      <w:r w:rsidRPr="006A6060">
        <w:rPr>
          <w:rFonts w:ascii="Times New Roman" w:hAnsi="Times New Roman" w:cs="Times New Roman"/>
          <w:sz w:val="24"/>
          <w:szCs w:val="24"/>
        </w:rPr>
        <w:t xml:space="preserve">by the Greek government, </w:t>
      </w:r>
      <w:r>
        <w:rPr>
          <w:rFonts w:ascii="Times New Roman" w:hAnsi="Times New Roman" w:cs="Times New Roman"/>
          <w:sz w:val="24"/>
          <w:szCs w:val="24"/>
        </w:rPr>
        <w:t xml:space="preserve">combined with </w:t>
      </w:r>
      <w:r w:rsidRPr="006A6060">
        <w:rPr>
          <w:rFonts w:ascii="Times New Roman" w:hAnsi="Times New Roman" w:cs="Times New Roman"/>
          <w:sz w:val="24"/>
          <w:szCs w:val="24"/>
        </w:rPr>
        <w:t xml:space="preserve">the implementation of extreme austerity measures, and the unrealistic demands </w:t>
      </w:r>
      <w:r>
        <w:rPr>
          <w:rFonts w:ascii="Times New Roman" w:hAnsi="Times New Roman" w:cs="Times New Roman"/>
          <w:sz w:val="24"/>
          <w:szCs w:val="24"/>
        </w:rPr>
        <w:t>and assumptions</w:t>
      </w:r>
      <w:r w:rsidRPr="006A6060">
        <w:rPr>
          <w:rFonts w:ascii="Times New Roman" w:hAnsi="Times New Roman" w:cs="Times New Roman"/>
          <w:sz w:val="24"/>
          <w:szCs w:val="24"/>
        </w:rPr>
        <w:t xml:space="preserve"> of Greece’s creditors for </w:t>
      </w:r>
      <w:r>
        <w:rPr>
          <w:rFonts w:ascii="Times New Roman" w:hAnsi="Times New Roman" w:cs="Times New Roman"/>
          <w:sz w:val="24"/>
          <w:szCs w:val="24"/>
        </w:rPr>
        <w:t xml:space="preserve">handling public </w:t>
      </w:r>
      <w:r w:rsidRPr="006A6060">
        <w:rPr>
          <w:rFonts w:ascii="Times New Roman" w:hAnsi="Times New Roman" w:cs="Times New Roman"/>
          <w:sz w:val="24"/>
          <w:szCs w:val="24"/>
        </w:rPr>
        <w:t>deficit (Elliot, 2016)</w:t>
      </w:r>
      <w:r>
        <w:rPr>
          <w:rFonts w:ascii="Times New Roman" w:hAnsi="Times New Roman" w:cs="Times New Roman"/>
          <w:sz w:val="24"/>
          <w:szCs w:val="24"/>
        </w:rPr>
        <w:t>. As a result, during</w:t>
      </w:r>
      <w:r w:rsidRPr="006A6060">
        <w:rPr>
          <w:rFonts w:ascii="Times New Roman" w:hAnsi="Times New Roman" w:cs="Times New Roman"/>
          <w:sz w:val="24"/>
          <w:szCs w:val="24"/>
        </w:rPr>
        <w:t xml:space="preserve"> 2015 </w:t>
      </w:r>
      <w:r>
        <w:rPr>
          <w:rFonts w:ascii="Times New Roman" w:hAnsi="Times New Roman" w:cs="Times New Roman"/>
          <w:sz w:val="24"/>
          <w:szCs w:val="24"/>
        </w:rPr>
        <w:t xml:space="preserve">those policies </w:t>
      </w:r>
      <w:r w:rsidRPr="006A6060">
        <w:rPr>
          <w:rFonts w:ascii="Times New Roman" w:hAnsi="Times New Roman" w:cs="Times New Roman"/>
          <w:sz w:val="24"/>
          <w:szCs w:val="24"/>
        </w:rPr>
        <w:t>led to social unrest and riots, marked political instability (resulting in two national elections and a referendum), and capital controls in Greek banks</w:t>
      </w:r>
      <w:r>
        <w:rPr>
          <w:rFonts w:ascii="Times New Roman" w:hAnsi="Times New Roman" w:cs="Times New Roman"/>
          <w:sz w:val="24"/>
          <w:szCs w:val="24"/>
        </w:rPr>
        <w:t xml:space="preserve">, also bringing the country </w:t>
      </w:r>
      <w:r w:rsidRPr="006A6060">
        <w:rPr>
          <w:rFonts w:ascii="Times New Roman" w:hAnsi="Times New Roman" w:cs="Times New Roman"/>
          <w:sz w:val="24"/>
          <w:szCs w:val="24"/>
        </w:rPr>
        <w:t xml:space="preserve">to the verge of an exit from the European Monetary Union (EMU) </w:t>
      </w:r>
      <w:r>
        <w:rPr>
          <w:rFonts w:ascii="Times New Roman" w:hAnsi="Times New Roman" w:cs="Times New Roman"/>
          <w:sz w:val="24"/>
          <w:szCs w:val="24"/>
        </w:rPr>
        <w:t>(Pappas, 2018)</w:t>
      </w:r>
      <w:r w:rsidRPr="006A6060">
        <w:rPr>
          <w:rFonts w:ascii="Times New Roman" w:hAnsi="Times New Roman" w:cs="Times New Roman"/>
          <w:sz w:val="24"/>
          <w:szCs w:val="24"/>
        </w:rPr>
        <w:t xml:space="preserve">. </w:t>
      </w:r>
    </w:p>
    <w:p w:rsidR="00F14BAD" w:rsidRDefault="00F14BAD" w:rsidP="00F14BAD">
      <w:pPr>
        <w:spacing w:after="0" w:line="240" w:lineRule="auto"/>
        <w:jc w:val="both"/>
        <w:rPr>
          <w:rFonts w:ascii="Times New Roman" w:hAnsi="Times New Roman" w:cs="Times New Roman"/>
          <w:sz w:val="24"/>
          <w:szCs w:val="24"/>
        </w:rPr>
      </w:pPr>
    </w:p>
    <w:p w:rsidR="00F14BAD" w:rsidRPr="00DD324B" w:rsidRDefault="00F14BAD" w:rsidP="00F14BAD">
      <w:pPr>
        <w:spacing w:after="0" w:line="240" w:lineRule="auto"/>
        <w:jc w:val="both"/>
        <w:rPr>
          <w:rFonts w:ascii="Times New Roman" w:hAnsi="Times New Roman" w:cs="Times New Roman"/>
          <w:b/>
          <w:sz w:val="24"/>
          <w:szCs w:val="24"/>
          <w:lang w:val="en-US"/>
        </w:rPr>
      </w:pPr>
      <w:r w:rsidRPr="00DD324B">
        <w:rPr>
          <w:rFonts w:ascii="Times New Roman" w:hAnsi="Times New Roman" w:cs="Times New Roman"/>
          <w:b/>
          <w:sz w:val="24"/>
          <w:szCs w:val="24"/>
          <w:lang w:val="en-US"/>
        </w:rPr>
        <w:t>Crisis management in tourism</w:t>
      </w:r>
    </w:p>
    <w:p w:rsidR="00F14BAD" w:rsidRPr="00717399"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rPr>
        <w:t>enhancement of strategic</w:t>
      </w:r>
      <w:r w:rsidRPr="00DF6CA5">
        <w:rPr>
          <w:rFonts w:ascii="Times New Roman" w:hAnsi="Times New Roman" w:cs="Times New Roman"/>
          <w:sz w:val="24"/>
          <w:szCs w:val="24"/>
        </w:rPr>
        <w:t xml:space="preserve"> management </w:t>
      </w:r>
      <w:r>
        <w:rPr>
          <w:rFonts w:ascii="Times New Roman" w:hAnsi="Times New Roman" w:cs="Times New Roman"/>
          <w:sz w:val="24"/>
          <w:szCs w:val="24"/>
        </w:rPr>
        <w:t>in order to</w:t>
      </w:r>
      <w:r w:rsidRPr="00DF6CA5">
        <w:rPr>
          <w:rFonts w:ascii="Times New Roman" w:hAnsi="Times New Roman" w:cs="Times New Roman"/>
          <w:sz w:val="24"/>
          <w:szCs w:val="24"/>
        </w:rPr>
        <w:t xml:space="preserve"> reduce risk and boost </w:t>
      </w:r>
      <w:r>
        <w:rPr>
          <w:rFonts w:ascii="Times New Roman" w:hAnsi="Times New Roman" w:cs="Times New Roman"/>
          <w:sz w:val="24"/>
          <w:szCs w:val="24"/>
        </w:rPr>
        <w:t xml:space="preserve">the </w:t>
      </w:r>
      <w:r w:rsidRPr="00DF6CA5">
        <w:rPr>
          <w:rFonts w:ascii="Times New Roman" w:hAnsi="Times New Roman" w:cs="Times New Roman"/>
          <w:sz w:val="24"/>
          <w:szCs w:val="24"/>
        </w:rPr>
        <w:t>readiness</w:t>
      </w:r>
      <w:r>
        <w:rPr>
          <w:rFonts w:ascii="Times New Roman" w:hAnsi="Times New Roman" w:cs="Times New Roman"/>
          <w:sz w:val="24"/>
          <w:szCs w:val="24"/>
        </w:rPr>
        <w:t xml:space="preserve"> of an organisation</w:t>
      </w:r>
      <w:r w:rsidRPr="00DF6CA5">
        <w:rPr>
          <w:rFonts w:ascii="Times New Roman" w:hAnsi="Times New Roman" w:cs="Times New Roman"/>
          <w:sz w:val="24"/>
          <w:szCs w:val="24"/>
        </w:rPr>
        <w:t xml:space="preserve"> when negative events occur, </w:t>
      </w:r>
      <w:r>
        <w:rPr>
          <w:rFonts w:ascii="Times New Roman" w:hAnsi="Times New Roman" w:cs="Times New Roman"/>
          <w:sz w:val="24"/>
          <w:szCs w:val="24"/>
        </w:rPr>
        <w:t>means that the combination of tourism-specific insights from other disciplines needs to be employed (</w:t>
      </w:r>
      <w:r w:rsidRPr="00DF6CA5">
        <w:rPr>
          <w:rFonts w:ascii="Times New Roman" w:hAnsi="Times New Roman" w:cs="Times New Roman"/>
          <w:sz w:val="24"/>
          <w:szCs w:val="24"/>
        </w:rPr>
        <w:t>Ritchie</w:t>
      </w:r>
      <w:r>
        <w:rPr>
          <w:rFonts w:ascii="Times New Roman" w:hAnsi="Times New Roman" w:cs="Times New Roman"/>
          <w:sz w:val="24"/>
          <w:szCs w:val="24"/>
        </w:rPr>
        <w:t>, 2008; Liu et al., 2019)</w:t>
      </w:r>
      <w:r w:rsidRPr="00DF6CA5">
        <w:rPr>
          <w:rFonts w:ascii="Times New Roman" w:hAnsi="Times New Roman" w:cs="Times New Roman"/>
          <w:sz w:val="24"/>
          <w:szCs w:val="24"/>
        </w:rPr>
        <w:t>.</w:t>
      </w:r>
      <w:r>
        <w:rPr>
          <w:rFonts w:ascii="Times New Roman" w:hAnsi="Times New Roman" w:cs="Times New Roman"/>
          <w:sz w:val="24"/>
          <w:szCs w:val="24"/>
        </w:rPr>
        <w:t xml:space="preserve"> </w:t>
      </w:r>
      <w:r w:rsidRPr="00875C7D">
        <w:rPr>
          <w:rFonts w:ascii="Times New Roman" w:hAnsi="Times New Roman" w:cs="Times New Roman"/>
          <w:sz w:val="24"/>
          <w:szCs w:val="24"/>
        </w:rPr>
        <w:t>Crisi</w:t>
      </w:r>
      <w:r>
        <w:rPr>
          <w:rFonts w:ascii="Times New Roman" w:hAnsi="Times New Roman" w:cs="Times New Roman"/>
          <w:sz w:val="24"/>
          <w:szCs w:val="24"/>
        </w:rPr>
        <w:t>s management is a technique aimed at the avoidance of emergencies, as well as a method to deal with them, thus mitigating</w:t>
      </w:r>
      <w:r w:rsidRPr="00875C7D">
        <w:rPr>
          <w:rFonts w:ascii="Times New Roman" w:hAnsi="Times New Roman" w:cs="Times New Roman"/>
          <w:sz w:val="24"/>
          <w:szCs w:val="24"/>
        </w:rPr>
        <w:t xml:space="preserve"> disastrous consequences </w:t>
      </w:r>
      <w:r>
        <w:rPr>
          <w:rFonts w:ascii="Times New Roman" w:hAnsi="Times New Roman" w:cs="Times New Roman"/>
          <w:sz w:val="24"/>
          <w:szCs w:val="24"/>
        </w:rPr>
        <w:t>(Jia et al., 2012)</w:t>
      </w:r>
      <w:r w:rsidRPr="00875C7D">
        <w:rPr>
          <w:rFonts w:ascii="Times New Roman" w:hAnsi="Times New Roman" w:cs="Times New Roman"/>
          <w:sz w:val="24"/>
          <w:szCs w:val="24"/>
        </w:rPr>
        <w:t>.</w:t>
      </w:r>
      <w:r>
        <w:rPr>
          <w:rFonts w:ascii="Times New Roman" w:hAnsi="Times New Roman" w:cs="Times New Roman"/>
          <w:sz w:val="24"/>
          <w:szCs w:val="24"/>
        </w:rPr>
        <w:t xml:space="preserve"> </w:t>
      </w:r>
      <w:r w:rsidRPr="00875C7D">
        <w:rPr>
          <w:rFonts w:ascii="Times New Roman" w:hAnsi="Times New Roman" w:cs="Times New Roman"/>
          <w:sz w:val="24"/>
          <w:szCs w:val="24"/>
        </w:rPr>
        <w:t xml:space="preserve">Tourism </w:t>
      </w:r>
      <w:r>
        <w:rPr>
          <w:rFonts w:ascii="Times New Roman" w:hAnsi="Times New Roman" w:cs="Times New Roman"/>
          <w:sz w:val="24"/>
          <w:szCs w:val="24"/>
        </w:rPr>
        <w:t xml:space="preserve">and hospitality are particularly vulnerable to external effects. These </w:t>
      </w:r>
      <w:r w:rsidRPr="00875C7D">
        <w:rPr>
          <w:rFonts w:ascii="Times New Roman" w:hAnsi="Times New Roman" w:cs="Times New Roman"/>
          <w:sz w:val="24"/>
          <w:szCs w:val="24"/>
        </w:rPr>
        <w:t>in</w:t>
      </w:r>
      <w:r>
        <w:rPr>
          <w:rFonts w:ascii="Times New Roman" w:hAnsi="Times New Roman" w:cs="Times New Roman"/>
          <w:sz w:val="24"/>
          <w:szCs w:val="24"/>
        </w:rPr>
        <w:t>cidents are predominantly unexpected and need to be handled</w:t>
      </w:r>
      <w:r w:rsidRPr="00875C7D">
        <w:rPr>
          <w:rFonts w:ascii="Times New Roman" w:hAnsi="Times New Roman" w:cs="Times New Roman"/>
          <w:sz w:val="24"/>
          <w:szCs w:val="24"/>
        </w:rPr>
        <w:t xml:space="preserve"> through effective</w:t>
      </w:r>
      <w:r>
        <w:rPr>
          <w:rFonts w:ascii="Times New Roman" w:hAnsi="Times New Roman" w:cs="Times New Roman"/>
          <w:sz w:val="24"/>
          <w:szCs w:val="24"/>
        </w:rPr>
        <w:t xml:space="preserve"> and efficient processes of risk and crisis management (Cro &amp; Martins, 2017). It is common knowledge that c</w:t>
      </w:r>
      <w:r w:rsidRPr="00DD324B">
        <w:rPr>
          <w:rFonts w:ascii="Times New Roman" w:hAnsi="Times New Roman" w:cs="Times New Roman"/>
          <w:sz w:val="24"/>
          <w:szCs w:val="24"/>
        </w:rPr>
        <w:t xml:space="preserve">rises </w:t>
      </w:r>
      <w:r>
        <w:rPr>
          <w:rFonts w:ascii="Times New Roman" w:hAnsi="Times New Roman" w:cs="Times New Roman"/>
          <w:sz w:val="24"/>
          <w:szCs w:val="24"/>
        </w:rPr>
        <w:t>formulate dynamic and uncontrollable</w:t>
      </w:r>
      <w:r w:rsidRPr="00DD324B">
        <w:rPr>
          <w:rFonts w:ascii="Times New Roman" w:hAnsi="Times New Roman" w:cs="Times New Roman"/>
          <w:sz w:val="24"/>
          <w:szCs w:val="24"/>
        </w:rPr>
        <w:t xml:space="preserve"> </w:t>
      </w:r>
      <w:r>
        <w:rPr>
          <w:rFonts w:ascii="Times New Roman" w:hAnsi="Times New Roman" w:cs="Times New Roman"/>
          <w:sz w:val="24"/>
          <w:szCs w:val="24"/>
        </w:rPr>
        <w:t>conditions</w:t>
      </w:r>
      <w:r w:rsidRPr="00DD324B">
        <w:rPr>
          <w:rFonts w:ascii="Times New Roman" w:hAnsi="Times New Roman" w:cs="Times New Roman"/>
          <w:sz w:val="24"/>
          <w:szCs w:val="24"/>
        </w:rPr>
        <w:t xml:space="preserve"> that can only be deciphered by people who have previo</w:t>
      </w:r>
      <w:r>
        <w:rPr>
          <w:rFonts w:ascii="Times New Roman" w:hAnsi="Times New Roman" w:cs="Times New Roman"/>
          <w:sz w:val="24"/>
          <w:szCs w:val="24"/>
        </w:rPr>
        <w:t>us experience of such events</w:t>
      </w:r>
      <w:r w:rsidRPr="00DD324B">
        <w:rPr>
          <w:rFonts w:ascii="Times New Roman" w:hAnsi="Times New Roman" w:cs="Times New Roman"/>
          <w:sz w:val="24"/>
          <w:szCs w:val="24"/>
        </w:rPr>
        <w:t>.</w:t>
      </w:r>
      <w:r>
        <w:rPr>
          <w:rFonts w:ascii="Times New Roman" w:hAnsi="Times New Roman" w:cs="Times New Roman"/>
          <w:sz w:val="24"/>
          <w:szCs w:val="24"/>
        </w:rPr>
        <w:t xml:space="preserve"> Hence,</w:t>
      </w:r>
      <w:r w:rsidRPr="00DD324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D324B">
        <w:rPr>
          <w:rFonts w:ascii="Times New Roman" w:hAnsi="Times New Roman" w:cs="Times New Roman"/>
          <w:sz w:val="24"/>
          <w:szCs w:val="24"/>
        </w:rPr>
        <w:t xml:space="preserve">major </w:t>
      </w:r>
      <w:r>
        <w:rPr>
          <w:rFonts w:ascii="Times New Roman" w:hAnsi="Times New Roman" w:cs="Times New Roman"/>
          <w:sz w:val="24"/>
          <w:szCs w:val="24"/>
        </w:rPr>
        <w:t>crisis management c</w:t>
      </w:r>
      <w:r w:rsidRPr="00DD324B">
        <w:rPr>
          <w:rFonts w:ascii="Times New Roman" w:hAnsi="Times New Roman" w:cs="Times New Roman"/>
          <w:sz w:val="24"/>
          <w:szCs w:val="24"/>
        </w:rPr>
        <w:t xml:space="preserve">hallenge is to </w:t>
      </w:r>
      <w:r>
        <w:rPr>
          <w:rFonts w:ascii="Times New Roman" w:hAnsi="Times New Roman" w:cs="Times New Roman"/>
          <w:sz w:val="24"/>
          <w:szCs w:val="24"/>
        </w:rPr>
        <w:t xml:space="preserve">quickly </w:t>
      </w:r>
      <w:r w:rsidRPr="00DD324B">
        <w:rPr>
          <w:rFonts w:ascii="Times New Roman" w:hAnsi="Times New Roman" w:cs="Times New Roman"/>
          <w:sz w:val="24"/>
          <w:szCs w:val="24"/>
        </w:rPr>
        <w:t>find</w:t>
      </w:r>
      <w:r>
        <w:rPr>
          <w:rFonts w:ascii="Times New Roman" w:hAnsi="Times New Roman" w:cs="Times New Roman"/>
          <w:sz w:val="24"/>
          <w:szCs w:val="24"/>
        </w:rPr>
        <w:t xml:space="preserve"> experts with the</w:t>
      </w:r>
      <w:r w:rsidRPr="00DD324B">
        <w:rPr>
          <w:rFonts w:ascii="Times New Roman" w:hAnsi="Times New Roman" w:cs="Times New Roman"/>
          <w:sz w:val="24"/>
          <w:szCs w:val="24"/>
        </w:rPr>
        <w:t xml:space="preserve"> experience </w:t>
      </w:r>
      <w:r>
        <w:rPr>
          <w:rFonts w:ascii="Times New Roman" w:hAnsi="Times New Roman" w:cs="Times New Roman"/>
          <w:sz w:val="24"/>
          <w:szCs w:val="24"/>
        </w:rPr>
        <w:t>and/</w:t>
      </w:r>
      <w:r w:rsidRPr="00DD324B">
        <w:rPr>
          <w:rFonts w:ascii="Times New Roman" w:hAnsi="Times New Roman" w:cs="Times New Roman"/>
          <w:sz w:val="24"/>
          <w:szCs w:val="24"/>
        </w:rPr>
        <w:t xml:space="preserve">or knowledge </w:t>
      </w:r>
      <w:r>
        <w:rPr>
          <w:rFonts w:ascii="Times New Roman" w:hAnsi="Times New Roman" w:cs="Times New Roman"/>
          <w:sz w:val="24"/>
          <w:szCs w:val="24"/>
        </w:rPr>
        <w:t>needed to</w:t>
      </w:r>
      <w:r w:rsidRPr="00DD324B">
        <w:rPr>
          <w:rFonts w:ascii="Times New Roman" w:hAnsi="Times New Roman" w:cs="Times New Roman"/>
          <w:sz w:val="24"/>
          <w:szCs w:val="24"/>
        </w:rPr>
        <w:t xml:space="preserve"> manag</w:t>
      </w:r>
      <w:r>
        <w:rPr>
          <w:rFonts w:ascii="Times New Roman" w:hAnsi="Times New Roman" w:cs="Times New Roman"/>
          <w:sz w:val="24"/>
          <w:szCs w:val="24"/>
        </w:rPr>
        <w:t>e</w:t>
      </w:r>
      <w:r w:rsidRPr="00DD324B">
        <w:rPr>
          <w:rFonts w:ascii="Times New Roman" w:hAnsi="Times New Roman" w:cs="Times New Roman"/>
          <w:sz w:val="24"/>
          <w:szCs w:val="24"/>
        </w:rPr>
        <w:t xml:space="preserve"> the p</w:t>
      </w:r>
      <w:r>
        <w:rPr>
          <w:rFonts w:ascii="Times New Roman" w:hAnsi="Times New Roman" w:cs="Times New Roman"/>
          <w:sz w:val="24"/>
          <w:szCs w:val="24"/>
        </w:rPr>
        <w:t>articular crisis conditions (</w:t>
      </w:r>
      <w:r w:rsidRPr="00777F3B">
        <w:rPr>
          <w:rFonts w:ascii="Times New Roman" w:hAnsi="Times New Roman" w:cs="Times New Roman"/>
          <w:sz w:val="24"/>
          <w:szCs w:val="24"/>
        </w:rPr>
        <w:t xml:space="preserve">Jia et </w:t>
      </w:r>
      <w:r w:rsidRPr="00717399">
        <w:rPr>
          <w:rFonts w:ascii="Times New Roman" w:hAnsi="Times New Roman" w:cs="Times New Roman"/>
          <w:sz w:val="24"/>
          <w:szCs w:val="24"/>
        </w:rPr>
        <w:t>al., 2012). This is something particularly difficult in the tourism and hospitality industry since the vast majority of companies are family</w:t>
      </w:r>
      <w:r>
        <w:rPr>
          <w:rFonts w:ascii="Times New Roman" w:hAnsi="Times New Roman" w:cs="Times New Roman"/>
          <w:sz w:val="24"/>
          <w:szCs w:val="24"/>
        </w:rPr>
        <w:t>-</w:t>
      </w:r>
      <w:r w:rsidRPr="00717399">
        <w:rPr>
          <w:rFonts w:ascii="Times New Roman" w:hAnsi="Times New Roman" w:cs="Times New Roman"/>
          <w:sz w:val="24"/>
          <w:szCs w:val="24"/>
        </w:rPr>
        <w:t>owned Small and Medium Enterprises (SME’s).</w:t>
      </w:r>
    </w:p>
    <w:p w:rsidR="00F14BAD" w:rsidRPr="00717399" w:rsidRDefault="00F14BAD" w:rsidP="00F14BAD">
      <w:pPr>
        <w:spacing w:after="0" w:line="254" w:lineRule="auto"/>
        <w:jc w:val="both"/>
        <w:rPr>
          <w:rFonts w:ascii="Times New Roman" w:hAnsi="Times New Roman" w:cs="Times New Roman"/>
          <w:iCs/>
          <w:sz w:val="24"/>
          <w:szCs w:val="24"/>
        </w:rPr>
      </w:pPr>
    </w:p>
    <w:p w:rsidR="00F14BAD" w:rsidRPr="00717399" w:rsidRDefault="00F14BAD" w:rsidP="00F14BAD">
      <w:pPr>
        <w:spacing w:after="0" w:line="254" w:lineRule="auto"/>
        <w:jc w:val="both"/>
        <w:rPr>
          <w:rFonts w:ascii="Times New Roman" w:hAnsi="Times New Roman" w:cs="Times New Roman"/>
          <w:sz w:val="24"/>
          <w:szCs w:val="24"/>
          <w:lang w:val="en-US"/>
        </w:rPr>
      </w:pPr>
      <w:r w:rsidRPr="00717399">
        <w:rPr>
          <w:rFonts w:ascii="Times New Roman" w:hAnsi="Times New Roman" w:cs="Times New Roman"/>
          <w:iCs/>
          <w:sz w:val="24"/>
          <w:szCs w:val="24"/>
        </w:rPr>
        <w:t xml:space="preserve">Risk management needs to be integrated in a way that considers the specific needs of destinations and organisations. As a result, the systems of Integrated Risk Management </w:t>
      </w:r>
      <w:r w:rsidRPr="00717399">
        <w:rPr>
          <w:rFonts w:ascii="Times New Roman" w:hAnsi="Times New Roman" w:cs="Times New Roman"/>
          <w:iCs/>
          <w:sz w:val="24"/>
          <w:szCs w:val="24"/>
        </w:rPr>
        <w:lastRenderedPageBreak/>
        <w:t>(IRM) are employed in numerous different ways, and they may significantly differ among organizations (Bromiley, et al., 2014). Thus, a series of semi-regulatory bodies have released specific frameworks aiming to assist organizations in implementing and designing their own IRMs (Miculic et al., 2018).</w:t>
      </w:r>
    </w:p>
    <w:p w:rsidR="00F14BAD" w:rsidRDefault="00F14BAD" w:rsidP="00F14BAD">
      <w:pPr>
        <w:spacing w:after="0" w:line="240" w:lineRule="auto"/>
        <w:jc w:val="both"/>
        <w:rPr>
          <w:rFonts w:ascii="Times New Roman" w:hAnsi="Times New Roman" w:cs="Times New Roman"/>
          <w:sz w:val="24"/>
          <w:szCs w:val="24"/>
        </w:rPr>
      </w:pPr>
    </w:p>
    <w:p w:rsidR="00F14BAD" w:rsidRPr="00A44B11" w:rsidRDefault="00F14BAD" w:rsidP="00F14BAD">
      <w:pPr>
        <w:spacing w:after="0" w:line="240" w:lineRule="auto"/>
        <w:jc w:val="both"/>
        <w:rPr>
          <w:rFonts w:ascii="Times New Roman" w:hAnsi="Times New Roman" w:cs="Times New Roman"/>
          <w:sz w:val="24"/>
          <w:szCs w:val="24"/>
        </w:rPr>
      </w:pPr>
      <w:r w:rsidRPr="00717399">
        <w:rPr>
          <w:rFonts w:ascii="Times New Roman" w:hAnsi="Times New Roman" w:cs="Times New Roman"/>
          <w:sz w:val="24"/>
          <w:szCs w:val="24"/>
        </w:rPr>
        <w:t>In general terms, the key value of an integrated</w:t>
      </w:r>
      <w:r w:rsidRPr="00A44B11">
        <w:rPr>
          <w:rFonts w:ascii="Times New Roman" w:hAnsi="Times New Roman" w:cs="Times New Roman"/>
          <w:sz w:val="24"/>
          <w:szCs w:val="24"/>
        </w:rPr>
        <w:t xml:space="preserve"> approach to risk </w:t>
      </w:r>
      <w:r>
        <w:rPr>
          <w:rFonts w:ascii="Times New Roman" w:hAnsi="Times New Roman" w:cs="Times New Roman"/>
          <w:sz w:val="24"/>
          <w:szCs w:val="24"/>
        </w:rPr>
        <w:t xml:space="preserve">and crisis </w:t>
      </w:r>
      <w:r w:rsidRPr="00A44B11">
        <w:rPr>
          <w:rFonts w:ascii="Times New Roman" w:hAnsi="Times New Roman" w:cs="Times New Roman"/>
          <w:sz w:val="24"/>
          <w:szCs w:val="24"/>
        </w:rPr>
        <w:t>managem</w:t>
      </w:r>
      <w:r>
        <w:rPr>
          <w:rFonts w:ascii="Times New Roman" w:hAnsi="Times New Roman" w:cs="Times New Roman"/>
          <w:sz w:val="24"/>
          <w:szCs w:val="24"/>
        </w:rPr>
        <w:t>ent (Figure 2) is that it enables decision-</w:t>
      </w:r>
      <w:r w:rsidRPr="00A44B11">
        <w:rPr>
          <w:rFonts w:ascii="Times New Roman" w:hAnsi="Times New Roman" w:cs="Times New Roman"/>
          <w:sz w:val="24"/>
          <w:szCs w:val="24"/>
        </w:rPr>
        <w:t>makers to</w:t>
      </w:r>
      <w:r>
        <w:rPr>
          <w:rFonts w:ascii="Times New Roman" w:hAnsi="Times New Roman" w:cs="Times New Roman"/>
          <w:sz w:val="24"/>
          <w:szCs w:val="24"/>
        </w:rPr>
        <w:t xml:space="preserve"> better comprehend</w:t>
      </w:r>
      <w:r w:rsidRPr="00A44B11">
        <w:rPr>
          <w:rFonts w:ascii="Times New Roman" w:hAnsi="Times New Roman" w:cs="Times New Roman"/>
          <w:sz w:val="24"/>
          <w:szCs w:val="24"/>
        </w:rPr>
        <w:t xml:space="preserve"> the </w:t>
      </w:r>
      <w:r>
        <w:rPr>
          <w:rFonts w:ascii="Times New Roman" w:hAnsi="Times New Roman" w:cs="Times New Roman"/>
          <w:sz w:val="24"/>
          <w:szCs w:val="24"/>
        </w:rPr>
        <w:t>‘</w:t>
      </w:r>
      <w:r w:rsidRPr="00A44B11">
        <w:rPr>
          <w:rFonts w:ascii="Times New Roman" w:hAnsi="Times New Roman" w:cs="Times New Roman"/>
          <w:sz w:val="24"/>
          <w:szCs w:val="24"/>
        </w:rPr>
        <w:t>big picture</w:t>
      </w:r>
      <w:r>
        <w:rPr>
          <w:rFonts w:ascii="Times New Roman" w:hAnsi="Times New Roman" w:cs="Times New Roman"/>
          <w:sz w:val="24"/>
          <w:szCs w:val="24"/>
        </w:rPr>
        <w:t>’</w:t>
      </w:r>
      <w:r w:rsidRPr="00A44B11">
        <w:rPr>
          <w:rFonts w:ascii="Times New Roman" w:hAnsi="Times New Roman" w:cs="Times New Roman"/>
          <w:sz w:val="24"/>
          <w:szCs w:val="24"/>
        </w:rPr>
        <w:t xml:space="preserve"> of </w:t>
      </w:r>
      <w:r>
        <w:rPr>
          <w:rFonts w:ascii="Times New Roman" w:hAnsi="Times New Roman" w:cs="Times New Roman"/>
          <w:sz w:val="24"/>
          <w:szCs w:val="24"/>
        </w:rPr>
        <w:t>a specific destination’s potential disastrous event associated risks and be able to evaluate more effectively the</w:t>
      </w:r>
      <w:r w:rsidRPr="00A44B11">
        <w:rPr>
          <w:rFonts w:ascii="Times New Roman" w:hAnsi="Times New Roman" w:cs="Times New Roman"/>
          <w:sz w:val="24"/>
          <w:szCs w:val="24"/>
        </w:rPr>
        <w:t xml:space="preserve"> correlations between </w:t>
      </w:r>
      <w:r>
        <w:rPr>
          <w:rFonts w:ascii="Times New Roman" w:hAnsi="Times New Roman" w:cs="Times New Roman"/>
          <w:sz w:val="24"/>
          <w:szCs w:val="24"/>
        </w:rPr>
        <w:t>specific risk types</w:t>
      </w:r>
      <w:r w:rsidRPr="00A44B11">
        <w:rPr>
          <w:rFonts w:ascii="Times New Roman" w:hAnsi="Times New Roman" w:cs="Times New Roman"/>
          <w:sz w:val="24"/>
          <w:szCs w:val="24"/>
        </w:rPr>
        <w:t xml:space="preserve"> (Miculic et al., 2018).</w:t>
      </w:r>
      <w:r>
        <w:rPr>
          <w:rFonts w:ascii="Times New Roman" w:hAnsi="Times New Roman" w:cs="Times New Roman"/>
          <w:sz w:val="24"/>
          <w:szCs w:val="24"/>
        </w:rPr>
        <w:t xml:space="preserve"> As Figure 2 showcases, an ‘integrated risk management process’ entails a series of stages aiming to achieve a holistic understanding of a potential crisis/disaster, while at the same time providing specific plans and guidelines in order to properly handle the generated effects.</w:t>
      </w:r>
    </w:p>
    <w:p w:rsidR="00F14BAD" w:rsidRDefault="00F14BAD" w:rsidP="00F14BAD">
      <w:pPr>
        <w:spacing w:after="0" w:line="240" w:lineRule="auto"/>
        <w:jc w:val="both"/>
        <w:rPr>
          <w:rFonts w:ascii="Times New Roman" w:hAnsi="Times New Roman" w:cs="Times New Roman"/>
          <w:b/>
          <w:sz w:val="24"/>
          <w:szCs w:val="24"/>
          <w:lang w:val="en-US"/>
        </w:rPr>
      </w:pPr>
    </w:p>
    <w:p w:rsidR="00F14BAD" w:rsidRDefault="00F14BAD" w:rsidP="00F14BAD">
      <w:pPr>
        <w:spacing w:after="0" w:line="240" w:lineRule="auto"/>
        <w:jc w:val="center"/>
        <w:rPr>
          <w:rFonts w:ascii="Times New Roman" w:hAnsi="Times New Roman" w:cs="Times New Roman"/>
          <w:sz w:val="24"/>
          <w:szCs w:val="24"/>
          <w:lang w:val="en-US"/>
        </w:rPr>
      </w:pPr>
      <w:r w:rsidRPr="00DF6CA5">
        <w:rPr>
          <w:rFonts w:ascii="Times New Roman" w:hAnsi="Times New Roman" w:cs="Times New Roman"/>
          <w:b/>
          <w:sz w:val="24"/>
          <w:szCs w:val="24"/>
          <w:lang w:val="en-US"/>
        </w:rPr>
        <w:t xml:space="preserve">Figure 2: </w:t>
      </w:r>
      <w:r>
        <w:rPr>
          <w:rFonts w:ascii="Times New Roman" w:hAnsi="Times New Roman" w:cs="Times New Roman"/>
          <w:sz w:val="24"/>
          <w:szCs w:val="24"/>
          <w:lang w:val="en-US"/>
        </w:rPr>
        <w:t>Integrated risk management process</w:t>
      </w:r>
    </w:p>
    <w:p w:rsidR="00F14BAD" w:rsidRDefault="00F14BAD" w:rsidP="00F14BAD">
      <w:pPr>
        <w:spacing w:after="0" w:line="240" w:lineRule="auto"/>
        <w:jc w:val="center"/>
        <w:rPr>
          <w:rFonts w:ascii="Times New Roman" w:hAnsi="Times New Roman" w:cs="Times New Roman"/>
          <w:sz w:val="24"/>
          <w:szCs w:val="24"/>
          <w:lang w:val="en-US"/>
        </w:rPr>
      </w:pPr>
    </w:p>
    <w:p w:rsidR="00F14BAD" w:rsidRDefault="00F14BAD" w:rsidP="00F14BAD">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l-GR" w:eastAsia="el-GR"/>
        </w:rPr>
        <w:drawing>
          <wp:inline distT="0" distB="0" distL="0" distR="0" wp14:anchorId="2669595E" wp14:editId="3296296B">
            <wp:extent cx="3489960" cy="2920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0354" cy="2928765"/>
                    </a:xfrm>
                    <a:prstGeom prst="rect">
                      <a:avLst/>
                    </a:prstGeom>
                    <a:noFill/>
                    <a:ln>
                      <a:noFill/>
                    </a:ln>
                  </pic:spPr>
                </pic:pic>
              </a:graphicData>
            </a:graphic>
          </wp:inline>
        </w:drawing>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Source: Miculic et al. (2018)</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tourism and hospitality research, there are</w:t>
      </w:r>
      <w:r w:rsidRPr="00081E0D">
        <w:rPr>
          <w:rFonts w:ascii="Times New Roman" w:hAnsi="Times New Roman" w:cs="Times New Roman"/>
          <w:sz w:val="24"/>
          <w:szCs w:val="24"/>
        </w:rPr>
        <w:t xml:space="preserve"> four clearly defined streams</w:t>
      </w:r>
      <w:r>
        <w:rPr>
          <w:rFonts w:ascii="Times New Roman" w:hAnsi="Times New Roman" w:cs="Times New Roman"/>
          <w:sz w:val="24"/>
          <w:szCs w:val="24"/>
        </w:rPr>
        <w:t xml:space="preserve"> in</w:t>
      </w:r>
      <w:r w:rsidRPr="00081E0D">
        <w:rPr>
          <w:rFonts w:ascii="Times New Roman" w:hAnsi="Times New Roman" w:cs="Times New Roman"/>
          <w:sz w:val="24"/>
          <w:szCs w:val="24"/>
        </w:rPr>
        <w:t xml:space="preserve"> the area of crisis management</w:t>
      </w:r>
      <w:r>
        <w:rPr>
          <w:rFonts w:ascii="Times New Roman" w:hAnsi="Times New Roman" w:cs="Times New Roman"/>
          <w:sz w:val="24"/>
          <w:szCs w:val="24"/>
        </w:rPr>
        <w:t xml:space="preserve"> (Paraskevas &amp; Altinay, 2013).</w:t>
      </w:r>
      <w:r w:rsidRPr="00081E0D">
        <w:rPr>
          <w:rFonts w:ascii="Times New Roman" w:hAnsi="Times New Roman" w:cs="Times New Roman"/>
          <w:sz w:val="24"/>
          <w:szCs w:val="24"/>
        </w:rPr>
        <w:t xml:space="preserve"> The first</w:t>
      </w:r>
      <w:r>
        <w:rPr>
          <w:rFonts w:ascii="Times New Roman" w:hAnsi="Times New Roman" w:cs="Times New Roman"/>
          <w:sz w:val="24"/>
          <w:szCs w:val="24"/>
        </w:rPr>
        <w:t xml:space="preserve"> research </w:t>
      </w:r>
      <w:r w:rsidRPr="00081E0D">
        <w:rPr>
          <w:rFonts w:ascii="Times New Roman" w:hAnsi="Times New Roman" w:cs="Times New Roman"/>
          <w:sz w:val="24"/>
          <w:szCs w:val="24"/>
        </w:rPr>
        <w:t>stream</w:t>
      </w:r>
      <w:r>
        <w:rPr>
          <w:rFonts w:ascii="Times New Roman" w:hAnsi="Times New Roman" w:cs="Times New Roman"/>
          <w:sz w:val="24"/>
          <w:szCs w:val="24"/>
        </w:rPr>
        <w:t xml:space="preserve"> refers to the effects</w:t>
      </w:r>
      <w:r w:rsidRPr="00081E0D">
        <w:rPr>
          <w:rFonts w:ascii="Times New Roman" w:hAnsi="Times New Roman" w:cs="Times New Roman"/>
          <w:sz w:val="24"/>
          <w:szCs w:val="24"/>
        </w:rPr>
        <w:t xml:space="preserve"> of crises </w:t>
      </w:r>
      <w:r>
        <w:rPr>
          <w:rFonts w:ascii="Times New Roman" w:hAnsi="Times New Roman" w:cs="Times New Roman"/>
          <w:sz w:val="24"/>
          <w:szCs w:val="24"/>
        </w:rPr>
        <w:t>upon</w:t>
      </w:r>
      <w:r w:rsidRPr="00081E0D">
        <w:rPr>
          <w:rFonts w:ascii="Times New Roman" w:hAnsi="Times New Roman" w:cs="Times New Roman"/>
          <w:sz w:val="24"/>
          <w:szCs w:val="24"/>
        </w:rPr>
        <w:t xml:space="preserve"> tourism </w:t>
      </w:r>
      <w:r>
        <w:rPr>
          <w:rFonts w:ascii="Times New Roman" w:hAnsi="Times New Roman" w:cs="Times New Roman"/>
          <w:sz w:val="24"/>
          <w:szCs w:val="24"/>
        </w:rPr>
        <w:t>(i.e. Mihalic, 1999; Pizam &amp;</w:t>
      </w:r>
      <w:r w:rsidRPr="00081E0D">
        <w:rPr>
          <w:rFonts w:ascii="Times New Roman" w:hAnsi="Times New Roman" w:cs="Times New Roman"/>
          <w:sz w:val="24"/>
          <w:szCs w:val="24"/>
        </w:rPr>
        <w:t xml:space="preserve"> Smith</w:t>
      </w:r>
      <w:r>
        <w:rPr>
          <w:rFonts w:ascii="Times New Roman" w:hAnsi="Times New Roman" w:cs="Times New Roman"/>
          <w:sz w:val="24"/>
          <w:szCs w:val="24"/>
        </w:rPr>
        <w:t xml:space="preserve">, </w:t>
      </w:r>
      <w:r w:rsidRPr="00081E0D">
        <w:rPr>
          <w:rFonts w:ascii="Times New Roman" w:hAnsi="Times New Roman" w:cs="Times New Roman"/>
          <w:sz w:val="24"/>
          <w:szCs w:val="24"/>
        </w:rPr>
        <w:t>2000)</w:t>
      </w:r>
      <w:r>
        <w:rPr>
          <w:rFonts w:ascii="Times New Roman" w:hAnsi="Times New Roman" w:cs="Times New Roman"/>
          <w:sz w:val="24"/>
          <w:szCs w:val="24"/>
        </w:rPr>
        <w:t>. Research in crisis and disaster impacts</w:t>
      </w:r>
      <w:r w:rsidRPr="00270DB6">
        <w:rPr>
          <w:rFonts w:ascii="Times New Roman" w:hAnsi="Times New Roman" w:cs="Times New Roman"/>
          <w:sz w:val="24"/>
          <w:szCs w:val="24"/>
        </w:rPr>
        <w:t xml:space="preserve"> </w:t>
      </w:r>
      <w:r>
        <w:rPr>
          <w:rFonts w:ascii="Times New Roman" w:hAnsi="Times New Roman" w:cs="Times New Roman"/>
          <w:sz w:val="24"/>
          <w:szCs w:val="24"/>
        </w:rPr>
        <w:t>on</w:t>
      </w:r>
      <w:r w:rsidRPr="00270DB6">
        <w:rPr>
          <w:rFonts w:ascii="Times New Roman" w:hAnsi="Times New Roman" w:cs="Times New Roman"/>
          <w:sz w:val="24"/>
          <w:szCs w:val="24"/>
        </w:rPr>
        <w:t xml:space="preserve"> tourism </w:t>
      </w:r>
      <w:r>
        <w:rPr>
          <w:rFonts w:ascii="Times New Roman" w:hAnsi="Times New Roman" w:cs="Times New Roman"/>
          <w:sz w:val="24"/>
          <w:szCs w:val="24"/>
        </w:rPr>
        <w:t xml:space="preserve">and hospitality </w:t>
      </w:r>
      <w:r w:rsidRPr="00270DB6">
        <w:rPr>
          <w:rFonts w:ascii="Times New Roman" w:hAnsi="Times New Roman" w:cs="Times New Roman"/>
          <w:sz w:val="24"/>
          <w:szCs w:val="24"/>
        </w:rPr>
        <w:t xml:space="preserve">mainly </w:t>
      </w:r>
      <w:r>
        <w:rPr>
          <w:rFonts w:ascii="Times New Roman" w:hAnsi="Times New Roman" w:cs="Times New Roman"/>
          <w:sz w:val="24"/>
          <w:szCs w:val="24"/>
        </w:rPr>
        <w:t xml:space="preserve">examines </w:t>
      </w:r>
      <w:r w:rsidRPr="00270DB6">
        <w:rPr>
          <w:rFonts w:ascii="Times New Roman" w:hAnsi="Times New Roman" w:cs="Times New Roman"/>
          <w:sz w:val="24"/>
          <w:szCs w:val="24"/>
        </w:rPr>
        <w:t xml:space="preserve">natural disasters, </w:t>
      </w:r>
      <w:r>
        <w:rPr>
          <w:rFonts w:ascii="Times New Roman" w:hAnsi="Times New Roman" w:cs="Times New Roman"/>
          <w:sz w:val="24"/>
          <w:szCs w:val="24"/>
        </w:rPr>
        <w:t>terrorist activities, and</w:t>
      </w:r>
      <w:r w:rsidRPr="00270DB6">
        <w:rPr>
          <w:rFonts w:ascii="Times New Roman" w:hAnsi="Times New Roman" w:cs="Times New Roman"/>
          <w:sz w:val="24"/>
          <w:szCs w:val="24"/>
        </w:rPr>
        <w:t xml:space="preserve"> </w:t>
      </w:r>
      <w:r>
        <w:rPr>
          <w:rFonts w:ascii="Times New Roman" w:hAnsi="Times New Roman" w:cs="Times New Roman"/>
          <w:sz w:val="24"/>
          <w:szCs w:val="24"/>
        </w:rPr>
        <w:t>pandemic disease (Jin et al., 2019). It evaluates</w:t>
      </w:r>
      <w:r w:rsidRPr="00270DB6">
        <w:rPr>
          <w:rFonts w:ascii="Times New Roman" w:hAnsi="Times New Roman" w:cs="Times New Roman"/>
          <w:sz w:val="24"/>
          <w:szCs w:val="24"/>
        </w:rPr>
        <w:t xml:space="preserve"> factors </w:t>
      </w:r>
      <w:r>
        <w:rPr>
          <w:rFonts w:ascii="Times New Roman" w:hAnsi="Times New Roman" w:cs="Times New Roman"/>
          <w:sz w:val="24"/>
          <w:szCs w:val="24"/>
        </w:rPr>
        <w:t xml:space="preserve">of </w:t>
      </w:r>
      <w:r w:rsidRPr="00270DB6">
        <w:rPr>
          <w:rFonts w:ascii="Times New Roman" w:hAnsi="Times New Roman" w:cs="Times New Roman"/>
          <w:sz w:val="24"/>
          <w:szCs w:val="24"/>
        </w:rPr>
        <w:t xml:space="preserve">diminishing tourism </w:t>
      </w:r>
      <w:r>
        <w:rPr>
          <w:rFonts w:ascii="Times New Roman" w:hAnsi="Times New Roman" w:cs="Times New Roman"/>
          <w:sz w:val="24"/>
          <w:szCs w:val="24"/>
        </w:rPr>
        <w:t>activity (</w:t>
      </w:r>
      <w:r w:rsidRPr="00270DB6">
        <w:rPr>
          <w:rFonts w:ascii="Times New Roman" w:hAnsi="Times New Roman" w:cs="Times New Roman"/>
          <w:sz w:val="24"/>
          <w:szCs w:val="24"/>
        </w:rPr>
        <w:t>Eugenio-martin</w:t>
      </w:r>
      <w:r>
        <w:rPr>
          <w:rFonts w:ascii="Times New Roman" w:hAnsi="Times New Roman" w:cs="Times New Roman"/>
          <w:sz w:val="24"/>
          <w:szCs w:val="24"/>
        </w:rPr>
        <w:t xml:space="preserve"> et al.,</w:t>
      </w:r>
      <w:r w:rsidRPr="00270DB6">
        <w:rPr>
          <w:rFonts w:ascii="Times New Roman" w:hAnsi="Times New Roman" w:cs="Times New Roman"/>
          <w:sz w:val="24"/>
          <w:szCs w:val="24"/>
        </w:rPr>
        <w:t xml:space="preserve"> 2005)</w:t>
      </w:r>
      <w:r>
        <w:rPr>
          <w:rFonts w:ascii="Times New Roman" w:hAnsi="Times New Roman" w:cs="Times New Roman"/>
          <w:sz w:val="24"/>
          <w:szCs w:val="24"/>
        </w:rPr>
        <w:t>; it examines management challenges faced when crises and disasters affect the</w:t>
      </w:r>
      <w:r w:rsidRPr="00270DB6">
        <w:rPr>
          <w:rFonts w:ascii="Times New Roman" w:hAnsi="Times New Roman" w:cs="Times New Roman"/>
          <w:sz w:val="24"/>
          <w:szCs w:val="24"/>
        </w:rPr>
        <w:t xml:space="preserve"> tourism economy</w:t>
      </w:r>
      <w:r>
        <w:rPr>
          <w:rFonts w:ascii="Times New Roman" w:hAnsi="Times New Roman" w:cs="Times New Roman"/>
          <w:sz w:val="24"/>
          <w:szCs w:val="24"/>
        </w:rPr>
        <w:t>, as well as the strategies adopted and measures taken for a speedy recovery (i.e.</w:t>
      </w:r>
      <w:r w:rsidRPr="00270DB6">
        <w:rPr>
          <w:rFonts w:ascii="Times New Roman" w:hAnsi="Times New Roman" w:cs="Times New Roman"/>
          <w:sz w:val="24"/>
          <w:szCs w:val="24"/>
        </w:rPr>
        <w:t xml:space="preserve"> </w:t>
      </w:r>
      <w:r>
        <w:rPr>
          <w:rFonts w:ascii="Times New Roman" w:hAnsi="Times New Roman" w:cs="Times New Roman"/>
          <w:sz w:val="24"/>
          <w:szCs w:val="24"/>
        </w:rPr>
        <w:t>Wijaya</w:t>
      </w:r>
      <w:r w:rsidRPr="00FE1EBE">
        <w:rPr>
          <w:rFonts w:ascii="Times New Roman" w:hAnsi="Times New Roman" w:cs="Times New Roman"/>
          <w:sz w:val="24"/>
          <w:szCs w:val="24"/>
        </w:rPr>
        <w:t xml:space="preserve"> &amp; Furqan</w:t>
      </w:r>
      <w:r>
        <w:rPr>
          <w:rFonts w:ascii="Times New Roman" w:hAnsi="Times New Roman" w:cs="Times New Roman"/>
          <w:sz w:val="24"/>
          <w:szCs w:val="24"/>
        </w:rPr>
        <w:t>, 2018</w:t>
      </w:r>
      <w:r w:rsidRPr="00270DB6">
        <w:rPr>
          <w:rFonts w:ascii="Times New Roman" w:hAnsi="Times New Roman" w:cs="Times New Roman"/>
          <w:sz w:val="24"/>
          <w:szCs w:val="24"/>
        </w:rPr>
        <w:t xml:space="preserve">). </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sidRPr="008E714F">
        <w:rPr>
          <w:rFonts w:ascii="Times New Roman" w:hAnsi="Times New Roman" w:cs="Times New Roman"/>
          <w:sz w:val="24"/>
          <w:szCs w:val="24"/>
        </w:rPr>
        <w:t xml:space="preserve">However, studies regarding impacts of crises and disasters are limited as it is difficult to single out the effects of a series of crises if they occur consecutively (Song &amp; Li, 2008). The existing literature mostly examines the impact degree and time lag for single events (i.e. 9/11 terrorist strikes). As a result, there is a lack of studies </w:t>
      </w:r>
      <w:r>
        <w:rPr>
          <w:rFonts w:ascii="Times New Roman" w:hAnsi="Times New Roman" w:cs="Times New Roman"/>
          <w:sz w:val="24"/>
          <w:szCs w:val="24"/>
        </w:rPr>
        <w:t xml:space="preserve">that </w:t>
      </w:r>
      <w:r w:rsidRPr="008E714F">
        <w:rPr>
          <w:rFonts w:ascii="Times New Roman" w:hAnsi="Times New Roman" w:cs="Times New Roman"/>
          <w:sz w:val="24"/>
          <w:szCs w:val="24"/>
        </w:rPr>
        <w:t>includ</w:t>
      </w:r>
      <w:r>
        <w:rPr>
          <w:rFonts w:ascii="Times New Roman" w:hAnsi="Times New Roman" w:cs="Times New Roman"/>
          <w:sz w:val="24"/>
          <w:szCs w:val="24"/>
        </w:rPr>
        <w:t>e</w:t>
      </w:r>
      <w:r w:rsidRPr="008E714F">
        <w:rPr>
          <w:rFonts w:ascii="Times New Roman" w:hAnsi="Times New Roman" w:cs="Times New Roman"/>
          <w:sz w:val="24"/>
          <w:szCs w:val="24"/>
        </w:rPr>
        <w:t xml:space="preserve"> a </w:t>
      </w:r>
      <w:r w:rsidRPr="008E714F">
        <w:rPr>
          <w:rFonts w:ascii="Times New Roman" w:hAnsi="Times New Roman" w:cs="Times New Roman"/>
          <w:sz w:val="24"/>
          <w:szCs w:val="24"/>
        </w:rPr>
        <w:lastRenderedPageBreak/>
        <w:t>long-term impact comparison, as well as cross-impact analysis of different types of crisis events in tourism and hospitality (Jin et al., 2019).</w:t>
      </w:r>
    </w:p>
    <w:p w:rsidR="00F14BAD" w:rsidRPr="008E714F"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81E0D">
        <w:rPr>
          <w:rFonts w:ascii="Times New Roman" w:hAnsi="Times New Roman" w:cs="Times New Roman"/>
          <w:sz w:val="24"/>
          <w:szCs w:val="24"/>
        </w:rPr>
        <w:t>second</w:t>
      </w:r>
      <w:r>
        <w:rPr>
          <w:rFonts w:ascii="Times New Roman" w:hAnsi="Times New Roman" w:cs="Times New Roman"/>
          <w:sz w:val="24"/>
          <w:szCs w:val="24"/>
        </w:rPr>
        <w:t xml:space="preserve"> research stream </w:t>
      </w:r>
      <w:r w:rsidRPr="00081E0D">
        <w:rPr>
          <w:rFonts w:ascii="Times New Roman" w:hAnsi="Times New Roman" w:cs="Times New Roman"/>
          <w:sz w:val="24"/>
          <w:szCs w:val="24"/>
        </w:rPr>
        <w:t xml:space="preserve">focuses on the recovery aspect of crisis management by rebuilding the </w:t>
      </w:r>
      <w:r>
        <w:rPr>
          <w:rFonts w:ascii="Times New Roman" w:hAnsi="Times New Roman" w:cs="Times New Roman"/>
          <w:sz w:val="24"/>
          <w:szCs w:val="24"/>
        </w:rPr>
        <w:t xml:space="preserve">image of the </w:t>
      </w:r>
      <w:r w:rsidRPr="00081E0D">
        <w:rPr>
          <w:rFonts w:ascii="Times New Roman" w:hAnsi="Times New Roman" w:cs="Times New Roman"/>
          <w:sz w:val="24"/>
          <w:szCs w:val="24"/>
        </w:rPr>
        <w:t>destination</w:t>
      </w:r>
      <w:r>
        <w:rPr>
          <w:rFonts w:ascii="Times New Roman" w:hAnsi="Times New Roman" w:cs="Times New Roman"/>
          <w:sz w:val="24"/>
          <w:szCs w:val="24"/>
        </w:rPr>
        <w:t xml:space="preserve"> through adequate</w:t>
      </w:r>
      <w:r w:rsidRPr="00081E0D">
        <w:rPr>
          <w:rFonts w:ascii="Times New Roman" w:hAnsi="Times New Roman" w:cs="Times New Roman"/>
          <w:sz w:val="24"/>
          <w:szCs w:val="24"/>
        </w:rPr>
        <w:t xml:space="preserve"> crisis communications and marketing initiatives (</w:t>
      </w:r>
      <w:r>
        <w:rPr>
          <w:rFonts w:ascii="Times New Roman" w:hAnsi="Times New Roman" w:cs="Times New Roman"/>
          <w:sz w:val="24"/>
          <w:szCs w:val="24"/>
        </w:rPr>
        <w:t xml:space="preserve">i.e. </w:t>
      </w:r>
      <w:r w:rsidRPr="00081E0D">
        <w:rPr>
          <w:rFonts w:ascii="Times New Roman" w:hAnsi="Times New Roman" w:cs="Times New Roman"/>
          <w:sz w:val="24"/>
          <w:szCs w:val="24"/>
        </w:rPr>
        <w:t xml:space="preserve">Fall &amp; Massey, 2006; </w:t>
      </w:r>
      <w:r>
        <w:rPr>
          <w:rFonts w:ascii="Times New Roman" w:hAnsi="Times New Roman" w:cs="Times New Roman"/>
          <w:sz w:val="24"/>
          <w:szCs w:val="24"/>
        </w:rPr>
        <w:t>Pappas, 2019b</w:t>
      </w:r>
      <w:r w:rsidRPr="00081E0D">
        <w:rPr>
          <w:rFonts w:ascii="Times New Roman" w:hAnsi="Times New Roman" w:cs="Times New Roman"/>
          <w:sz w:val="24"/>
          <w:szCs w:val="24"/>
        </w:rPr>
        <w:t>)</w:t>
      </w:r>
      <w:r>
        <w:rPr>
          <w:rFonts w:ascii="Times New Roman" w:hAnsi="Times New Roman" w:cs="Times New Roman"/>
          <w:sz w:val="24"/>
          <w:szCs w:val="24"/>
        </w:rPr>
        <w:t xml:space="preserve">. The destination </w:t>
      </w:r>
      <w:r w:rsidRPr="003D1702">
        <w:rPr>
          <w:rFonts w:ascii="Times New Roman" w:hAnsi="Times New Roman" w:cs="Times New Roman"/>
          <w:sz w:val="24"/>
          <w:szCs w:val="24"/>
        </w:rPr>
        <w:t>image restoration</w:t>
      </w:r>
      <w:r>
        <w:rPr>
          <w:rFonts w:ascii="Times New Roman" w:hAnsi="Times New Roman" w:cs="Times New Roman"/>
          <w:sz w:val="24"/>
          <w:szCs w:val="24"/>
        </w:rPr>
        <w:t xml:space="preserve"> </w:t>
      </w:r>
      <w:r w:rsidRPr="003D1702">
        <w:rPr>
          <w:rFonts w:ascii="Times New Roman" w:hAnsi="Times New Roman" w:cs="Times New Roman"/>
          <w:sz w:val="24"/>
          <w:szCs w:val="24"/>
        </w:rPr>
        <w:t>includes several models</w:t>
      </w:r>
      <w:r>
        <w:rPr>
          <w:rFonts w:ascii="Times New Roman" w:hAnsi="Times New Roman" w:cs="Times New Roman"/>
          <w:sz w:val="24"/>
          <w:szCs w:val="24"/>
        </w:rPr>
        <w:t xml:space="preserve"> and frameworks, and </w:t>
      </w:r>
      <w:r w:rsidRPr="003D1702">
        <w:rPr>
          <w:rFonts w:ascii="Times New Roman" w:hAnsi="Times New Roman" w:cs="Times New Roman"/>
          <w:sz w:val="24"/>
          <w:szCs w:val="24"/>
        </w:rPr>
        <w:t xml:space="preserve">is associated with a long tradition in apologia </w:t>
      </w:r>
      <w:r>
        <w:rPr>
          <w:rFonts w:ascii="Times New Roman" w:hAnsi="Times New Roman" w:cs="Times New Roman"/>
          <w:sz w:val="24"/>
          <w:szCs w:val="24"/>
        </w:rPr>
        <w:t>and genre</w:t>
      </w:r>
      <w:r w:rsidRPr="003D1702">
        <w:rPr>
          <w:rFonts w:ascii="Times New Roman" w:hAnsi="Times New Roman" w:cs="Times New Roman"/>
          <w:sz w:val="24"/>
          <w:szCs w:val="24"/>
        </w:rPr>
        <w:t xml:space="preserve"> studies, recovery marketing, reputation management, rhetoric theory</w:t>
      </w:r>
      <w:r>
        <w:rPr>
          <w:rFonts w:ascii="Times New Roman" w:hAnsi="Times New Roman" w:cs="Times New Roman"/>
          <w:sz w:val="24"/>
          <w:szCs w:val="24"/>
        </w:rPr>
        <w:t>, and</w:t>
      </w:r>
      <w:r w:rsidRPr="003D1702">
        <w:rPr>
          <w:rFonts w:ascii="Times New Roman" w:hAnsi="Times New Roman" w:cs="Times New Roman"/>
          <w:sz w:val="24"/>
          <w:szCs w:val="24"/>
        </w:rPr>
        <w:t xml:space="preserve"> </w:t>
      </w:r>
      <w:r>
        <w:rPr>
          <w:rFonts w:ascii="Times New Roman" w:hAnsi="Times New Roman" w:cs="Times New Roman"/>
          <w:sz w:val="24"/>
          <w:szCs w:val="24"/>
        </w:rPr>
        <w:t>crisis public relations</w:t>
      </w:r>
      <w:r w:rsidRPr="003D1702">
        <w:rPr>
          <w:rFonts w:ascii="Times New Roman" w:hAnsi="Times New Roman" w:cs="Times New Roman"/>
          <w:sz w:val="24"/>
          <w:szCs w:val="24"/>
        </w:rPr>
        <w:t xml:space="preserve"> (Benoit, 1995). </w:t>
      </w:r>
      <w:r>
        <w:rPr>
          <w:rFonts w:ascii="Times New Roman" w:hAnsi="Times New Roman" w:cs="Times New Roman"/>
          <w:sz w:val="24"/>
          <w:szCs w:val="24"/>
        </w:rPr>
        <w:t xml:space="preserve">As </w:t>
      </w:r>
      <w:r w:rsidRPr="003D1702">
        <w:rPr>
          <w:rFonts w:ascii="Times New Roman" w:hAnsi="Times New Roman" w:cs="Times New Roman"/>
          <w:sz w:val="24"/>
          <w:szCs w:val="24"/>
        </w:rPr>
        <w:t xml:space="preserve">Brinson and </w:t>
      </w:r>
      <w:r>
        <w:rPr>
          <w:rFonts w:ascii="Times New Roman" w:hAnsi="Times New Roman" w:cs="Times New Roman"/>
          <w:sz w:val="24"/>
          <w:szCs w:val="24"/>
        </w:rPr>
        <w:t>Benoit (1999, p. 486) suggest,</w:t>
      </w:r>
      <w:r w:rsidRPr="003D17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702">
        <w:rPr>
          <w:rFonts w:ascii="Times New Roman" w:hAnsi="Times New Roman" w:cs="Times New Roman"/>
          <w:sz w:val="24"/>
          <w:szCs w:val="24"/>
        </w:rPr>
        <w:t>image restoration rhetoric attempts to redress allegations or suspicions of wrongdoing”</w:t>
      </w:r>
      <w:r>
        <w:rPr>
          <w:rFonts w:ascii="Times New Roman" w:hAnsi="Times New Roman" w:cs="Times New Roman"/>
          <w:sz w:val="24"/>
          <w:szCs w:val="24"/>
        </w:rPr>
        <w:t>,</w:t>
      </w:r>
      <w:r w:rsidRPr="003D1702">
        <w:rPr>
          <w:rFonts w:ascii="Times New Roman" w:hAnsi="Times New Roman" w:cs="Times New Roman"/>
          <w:sz w:val="24"/>
          <w:szCs w:val="24"/>
        </w:rPr>
        <w:t xml:space="preserve"> so </w:t>
      </w:r>
      <w:r>
        <w:rPr>
          <w:rFonts w:ascii="Times New Roman" w:hAnsi="Times New Roman" w:cs="Times New Roman"/>
          <w:sz w:val="24"/>
          <w:szCs w:val="24"/>
        </w:rPr>
        <w:t xml:space="preserve">throughout </w:t>
      </w:r>
      <w:r w:rsidRPr="003D1702">
        <w:rPr>
          <w:rFonts w:ascii="Times New Roman" w:hAnsi="Times New Roman" w:cs="Times New Roman"/>
          <w:sz w:val="24"/>
          <w:szCs w:val="24"/>
        </w:rPr>
        <w:t>time</w:t>
      </w:r>
      <w:r>
        <w:rPr>
          <w:rFonts w:ascii="Times New Roman" w:hAnsi="Times New Roman" w:cs="Times New Roman"/>
          <w:sz w:val="24"/>
          <w:szCs w:val="24"/>
        </w:rPr>
        <w:t>, studies have predominantly</w:t>
      </w:r>
      <w:r w:rsidRPr="003D1702">
        <w:rPr>
          <w:rFonts w:ascii="Times New Roman" w:hAnsi="Times New Roman" w:cs="Times New Roman"/>
          <w:sz w:val="24"/>
          <w:szCs w:val="24"/>
        </w:rPr>
        <w:t xml:space="preserve"> </w:t>
      </w:r>
      <w:r>
        <w:rPr>
          <w:rFonts w:ascii="Times New Roman" w:hAnsi="Times New Roman" w:cs="Times New Roman"/>
          <w:sz w:val="24"/>
          <w:szCs w:val="24"/>
        </w:rPr>
        <w:t>u</w:t>
      </w:r>
      <w:r w:rsidRPr="003D1702">
        <w:rPr>
          <w:rFonts w:ascii="Times New Roman" w:hAnsi="Times New Roman" w:cs="Times New Roman"/>
          <w:sz w:val="24"/>
          <w:szCs w:val="24"/>
        </w:rPr>
        <w:t>se</w:t>
      </w:r>
      <w:r>
        <w:rPr>
          <w:rFonts w:ascii="Times New Roman" w:hAnsi="Times New Roman" w:cs="Times New Roman"/>
          <w:sz w:val="24"/>
          <w:szCs w:val="24"/>
        </w:rPr>
        <w:t>d</w:t>
      </w:r>
      <w:r w:rsidRPr="003D1702">
        <w:rPr>
          <w:rFonts w:ascii="Times New Roman" w:hAnsi="Times New Roman" w:cs="Times New Roman"/>
          <w:sz w:val="24"/>
          <w:szCs w:val="24"/>
        </w:rPr>
        <w:t xml:space="preserve"> the term “image repair” instead of “image restoration” (Benoit, 2000).</w:t>
      </w:r>
      <w:r>
        <w:rPr>
          <w:rFonts w:ascii="Times New Roman" w:hAnsi="Times New Roman" w:cs="Times New Roman"/>
          <w:sz w:val="24"/>
          <w:szCs w:val="24"/>
        </w:rPr>
        <w:t xml:space="preserve"> These image repair</w:t>
      </w:r>
      <w:r w:rsidRPr="003D1702">
        <w:rPr>
          <w:rFonts w:ascii="Times New Roman" w:hAnsi="Times New Roman" w:cs="Times New Roman"/>
          <w:sz w:val="24"/>
          <w:szCs w:val="24"/>
        </w:rPr>
        <w:t xml:space="preserve"> strategies are used by</w:t>
      </w:r>
      <w:r>
        <w:rPr>
          <w:rFonts w:ascii="Times New Roman" w:hAnsi="Times New Roman" w:cs="Times New Roman"/>
          <w:sz w:val="24"/>
          <w:szCs w:val="24"/>
        </w:rPr>
        <w:t xml:space="preserve"> organisations, destinations and interest groups</w:t>
      </w:r>
      <w:r w:rsidRPr="003D1702">
        <w:rPr>
          <w:rFonts w:ascii="Times New Roman" w:hAnsi="Times New Roman" w:cs="Times New Roman"/>
          <w:sz w:val="24"/>
          <w:szCs w:val="24"/>
        </w:rPr>
        <w:t xml:space="preserve">, </w:t>
      </w:r>
      <w:r>
        <w:rPr>
          <w:rFonts w:ascii="Times New Roman" w:hAnsi="Times New Roman" w:cs="Times New Roman"/>
          <w:sz w:val="24"/>
          <w:szCs w:val="24"/>
        </w:rPr>
        <w:t>solely or combined, aiming</w:t>
      </w:r>
      <w:r w:rsidRPr="003D1702">
        <w:rPr>
          <w:rFonts w:ascii="Times New Roman" w:hAnsi="Times New Roman" w:cs="Times New Roman"/>
          <w:sz w:val="24"/>
          <w:szCs w:val="24"/>
        </w:rPr>
        <w:t xml:space="preserve"> to repair their ima</w:t>
      </w:r>
      <w:r>
        <w:rPr>
          <w:rFonts w:ascii="Times New Roman" w:hAnsi="Times New Roman" w:cs="Times New Roman"/>
          <w:sz w:val="24"/>
          <w:szCs w:val="24"/>
        </w:rPr>
        <w:t>ge after various kinds of disastrous events (Avraham, 2015)</w:t>
      </w:r>
      <w:r w:rsidRPr="003D1702">
        <w:rPr>
          <w:rFonts w:ascii="Times New Roman" w:hAnsi="Times New Roman" w:cs="Times New Roman"/>
          <w:sz w:val="24"/>
          <w:szCs w:val="24"/>
        </w:rPr>
        <w:t>.</w:t>
      </w:r>
      <w:r>
        <w:rPr>
          <w:rFonts w:ascii="Times New Roman" w:hAnsi="Times New Roman" w:cs="Times New Roman"/>
          <w:sz w:val="24"/>
          <w:szCs w:val="24"/>
        </w:rPr>
        <w:t xml:space="preserve"> </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 and even though</w:t>
      </w:r>
      <w:r w:rsidRPr="003D1702">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3D1702">
        <w:rPr>
          <w:rFonts w:ascii="Times New Roman" w:hAnsi="Times New Roman" w:cs="Times New Roman"/>
          <w:sz w:val="24"/>
          <w:szCs w:val="24"/>
        </w:rPr>
        <w:t>Nielsen (2001)</w:t>
      </w:r>
      <w:r>
        <w:rPr>
          <w:rFonts w:ascii="Times New Roman" w:hAnsi="Times New Roman" w:cs="Times New Roman"/>
          <w:sz w:val="24"/>
          <w:szCs w:val="24"/>
        </w:rPr>
        <w:t xml:space="preserve"> highlights, </w:t>
      </w:r>
      <w:r w:rsidRPr="003D1702">
        <w:rPr>
          <w:rFonts w:ascii="Times New Roman" w:hAnsi="Times New Roman" w:cs="Times New Roman"/>
          <w:sz w:val="24"/>
          <w:szCs w:val="24"/>
        </w:rPr>
        <w:t xml:space="preserve">it </w:t>
      </w:r>
      <w:r>
        <w:rPr>
          <w:rFonts w:ascii="Times New Roman" w:hAnsi="Times New Roman" w:cs="Times New Roman"/>
          <w:sz w:val="24"/>
          <w:szCs w:val="24"/>
        </w:rPr>
        <w:t>is still challenging to promote effectively destinations and organisations</w:t>
      </w:r>
      <w:r w:rsidRPr="003D1702">
        <w:rPr>
          <w:rFonts w:ascii="Times New Roman" w:hAnsi="Times New Roman" w:cs="Times New Roman"/>
          <w:sz w:val="24"/>
          <w:szCs w:val="24"/>
        </w:rPr>
        <w:t xml:space="preserve"> that suffer from </w:t>
      </w:r>
      <w:r>
        <w:rPr>
          <w:rFonts w:ascii="Times New Roman" w:hAnsi="Times New Roman" w:cs="Times New Roman"/>
          <w:sz w:val="24"/>
          <w:szCs w:val="24"/>
        </w:rPr>
        <w:t>negative image. The provision of ef</w:t>
      </w:r>
      <w:r w:rsidRPr="00DD324B">
        <w:rPr>
          <w:rFonts w:ascii="Times New Roman" w:hAnsi="Times New Roman" w:cs="Times New Roman"/>
          <w:sz w:val="24"/>
          <w:szCs w:val="24"/>
        </w:rPr>
        <w:t>fective messages</w:t>
      </w:r>
      <w:r>
        <w:rPr>
          <w:rFonts w:ascii="Times New Roman" w:hAnsi="Times New Roman" w:cs="Times New Roman"/>
          <w:sz w:val="24"/>
          <w:szCs w:val="24"/>
        </w:rPr>
        <w:t xml:space="preserve"> and accurate information</w:t>
      </w:r>
      <w:r w:rsidRPr="00DD324B">
        <w:rPr>
          <w:rFonts w:ascii="Times New Roman" w:hAnsi="Times New Roman" w:cs="Times New Roman"/>
          <w:sz w:val="24"/>
          <w:szCs w:val="24"/>
        </w:rPr>
        <w:t xml:space="preserve"> aimed at specific sta</w:t>
      </w:r>
      <w:r>
        <w:rPr>
          <w:rFonts w:ascii="Times New Roman" w:hAnsi="Times New Roman" w:cs="Times New Roman"/>
          <w:sz w:val="24"/>
          <w:szCs w:val="24"/>
        </w:rPr>
        <w:t>keholders may lead</w:t>
      </w:r>
      <w:r w:rsidRPr="00DD324B">
        <w:rPr>
          <w:rFonts w:ascii="Times New Roman" w:hAnsi="Times New Roman" w:cs="Times New Roman"/>
          <w:sz w:val="24"/>
          <w:szCs w:val="24"/>
        </w:rPr>
        <w:t xml:space="preserve"> </w:t>
      </w:r>
      <w:r>
        <w:rPr>
          <w:rFonts w:ascii="Times New Roman" w:hAnsi="Times New Roman" w:cs="Times New Roman"/>
          <w:sz w:val="24"/>
          <w:szCs w:val="24"/>
        </w:rPr>
        <w:t>to</w:t>
      </w:r>
      <w:r w:rsidRPr="00DD324B">
        <w:rPr>
          <w:rFonts w:ascii="Times New Roman" w:hAnsi="Times New Roman" w:cs="Times New Roman"/>
          <w:sz w:val="24"/>
          <w:szCs w:val="24"/>
        </w:rPr>
        <w:t xml:space="preserve"> </w:t>
      </w:r>
      <w:r>
        <w:rPr>
          <w:rFonts w:ascii="Times New Roman" w:hAnsi="Times New Roman" w:cs="Times New Roman"/>
          <w:sz w:val="24"/>
          <w:szCs w:val="24"/>
        </w:rPr>
        <w:t xml:space="preserve">public </w:t>
      </w:r>
      <w:r w:rsidRPr="00DD324B">
        <w:rPr>
          <w:rFonts w:ascii="Times New Roman" w:hAnsi="Times New Roman" w:cs="Times New Roman"/>
          <w:sz w:val="24"/>
          <w:szCs w:val="24"/>
        </w:rPr>
        <w:t>reassurances</w:t>
      </w:r>
      <w:r>
        <w:rPr>
          <w:rFonts w:ascii="Times New Roman" w:hAnsi="Times New Roman" w:cs="Times New Roman"/>
          <w:sz w:val="24"/>
          <w:szCs w:val="24"/>
        </w:rPr>
        <w:t>,</w:t>
      </w:r>
      <w:r w:rsidRPr="00DD324B">
        <w:rPr>
          <w:rFonts w:ascii="Times New Roman" w:hAnsi="Times New Roman" w:cs="Times New Roman"/>
          <w:sz w:val="24"/>
          <w:szCs w:val="24"/>
        </w:rPr>
        <w:t xml:space="preserve"> reduced </w:t>
      </w:r>
      <w:r>
        <w:rPr>
          <w:rFonts w:ascii="Times New Roman" w:hAnsi="Times New Roman" w:cs="Times New Roman"/>
          <w:sz w:val="24"/>
          <w:szCs w:val="24"/>
        </w:rPr>
        <w:t>consequences</w:t>
      </w:r>
      <w:r w:rsidRPr="00DD324B">
        <w:rPr>
          <w:rFonts w:ascii="Times New Roman" w:hAnsi="Times New Roman" w:cs="Times New Roman"/>
          <w:sz w:val="24"/>
          <w:szCs w:val="24"/>
        </w:rPr>
        <w:t xml:space="preserve">, and positive </w:t>
      </w:r>
      <w:r>
        <w:rPr>
          <w:rFonts w:ascii="Times New Roman" w:hAnsi="Times New Roman" w:cs="Times New Roman"/>
          <w:sz w:val="24"/>
          <w:szCs w:val="24"/>
        </w:rPr>
        <w:t xml:space="preserve">organisational imaging </w:t>
      </w:r>
      <w:r w:rsidRPr="00DD324B">
        <w:rPr>
          <w:rFonts w:ascii="Times New Roman" w:hAnsi="Times New Roman" w:cs="Times New Roman"/>
          <w:sz w:val="24"/>
          <w:szCs w:val="24"/>
        </w:rPr>
        <w:t>during or following a crisis outbreak (Coombs, 2014).</w:t>
      </w:r>
    </w:p>
    <w:p w:rsidR="00F14BAD" w:rsidRPr="00A30D2C" w:rsidRDefault="00F14BAD" w:rsidP="00F14BAD">
      <w:pPr>
        <w:spacing w:after="0" w:line="240" w:lineRule="auto"/>
        <w:jc w:val="both"/>
        <w:rPr>
          <w:rFonts w:ascii="Times New Roman" w:hAnsi="Times New Roman" w:cs="Times New Roman"/>
          <w:sz w:val="24"/>
          <w:szCs w:val="24"/>
        </w:rPr>
      </w:pPr>
    </w:p>
    <w:p w:rsidR="00F14BAD" w:rsidRPr="00A30D2C" w:rsidRDefault="00F14BAD" w:rsidP="00F14BAD">
      <w:pPr>
        <w:spacing w:after="0" w:line="240" w:lineRule="auto"/>
        <w:jc w:val="both"/>
        <w:rPr>
          <w:rFonts w:ascii="Times New Roman" w:hAnsi="Times New Roman" w:cs="Times New Roman"/>
          <w:sz w:val="24"/>
          <w:szCs w:val="24"/>
        </w:rPr>
      </w:pPr>
      <w:r w:rsidRPr="00DD324B">
        <w:rPr>
          <w:rFonts w:ascii="Times New Roman" w:hAnsi="Times New Roman" w:cs="Times New Roman"/>
          <w:sz w:val="24"/>
          <w:szCs w:val="24"/>
        </w:rPr>
        <w:t>Crisis</w:t>
      </w:r>
      <w:r>
        <w:rPr>
          <w:rFonts w:ascii="Times New Roman" w:hAnsi="Times New Roman" w:cs="Times New Roman"/>
          <w:sz w:val="24"/>
          <w:szCs w:val="24"/>
        </w:rPr>
        <w:t xml:space="preserve"> management </w:t>
      </w:r>
      <w:r w:rsidRPr="00DD324B">
        <w:rPr>
          <w:rFonts w:ascii="Times New Roman" w:hAnsi="Times New Roman" w:cs="Times New Roman"/>
          <w:sz w:val="24"/>
          <w:szCs w:val="24"/>
        </w:rPr>
        <w:t>communication</w:t>
      </w:r>
      <w:r>
        <w:rPr>
          <w:rFonts w:ascii="Times New Roman" w:hAnsi="Times New Roman" w:cs="Times New Roman"/>
          <w:sz w:val="24"/>
          <w:szCs w:val="24"/>
        </w:rPr>
        <w:t xml:space="preserve"> is a fundamental aspect of crisis management. It is at the heart</w:t>
      </w:r>
      <w:r w:rsidRPr="00DD324B">
        <w:rPr>
          <w:rFonts w:ascii="Times New Roman" w:hAnsi="Times New Roman" w:cs="Times New Roman"/>
          <w:sz w:val="24"/>
          <w:szCs w:val="24"/>
        </w:rPr>
        <w:t xml:space="preserve"> of strategic crisis management</w:t>
      </w:r>
      <w:r>
        <w:rPr>
          <w:rFonts w:ascii="Times New Roman" w:hAnsi="Times New Roman" w:cs="Times New Roman"/>
          <w:sz w:val="24"/>
          <w:szCs w:val="24"/>
        </w:rPr>
        <w:t xml:space="preserve"> policies and practices</w:t>
      </w:r>
      <w:r w:rsidRPr="00DD324B">
        <w:rPr>
          <w:rFonts w:ascii="Times New Roman" w:hAnsi="Times New Roman" w:cs="Times New Roman"/>
          <w:sz w:val="24"/>
          <w:szCs w:val="24"/>
        </w:rPr>
        <w:t xml:space="preserve"> for the tourism </w:t>
      </w:r>
      <w:r>
        <w:rPr>
          <w:rFonts w:ascii="Times New Roman" w:hAnsi="Times New Roman" w:cs="Times New Roman"/>
          <w:sz w:val="24"/>
          <w:szCs w:val="24"/>
        </w:rPr>
        <w:t>and hospitality industry (</w:t>
      </w:r>
      <w:r w:rsidRPr="00DD324B">
        <w:rPr>
          <w:rFonts w:ascii="Times New Roman" w:hAnsi="Times New Roman" w:cs="Times New Roman"/>
          <w:sz w:val="24"/>
          <w:szCs w:val="24"/>
        </w:rPr>
        <w:t>Ritchie, 2008</w:t>
      </w:r>
      <w:r>
        <w:rPr>
          <w:rFonts w:ascii="Times New Roman" w:hAnsi="Times New Roman" w:cs="Times New Roman"/>
          <w:sz w:val="24"/>
          <w:szCs w:val="24"/>
          <w:lang w:val="en-US"/>
        </w:rPr>
        <w:t>; Pappas, 2019b</w:t>
      </w:r>
      <w:r w:rsidRPr="00DD324B">
        <w:rPr>
          <w:rFonts w:ascii="Times New Roman" w:hAnsi="Times New Roman" w:cs="Times New Roman"/>
          <w:sz w:val="24"/>
          <w:szCs w:val="24"/>
        </w:rPr>
        <w:t>).</w:t>
      </w:r>
      <w:r>
        <w:rPr>
          <w:rFonts w:ascii="Times New Roman" w:hAnsi="Times New Roman" w:cs="Times New Roman"/>
          <w:sz w:val="24"/>
          <w:szCs w:val="24"/>
        </w:rPr>
        <w:t xml:space="preserve"> </w:t>
      </w:r>
      <w:r w:rsidRPr="00DD324B">
        <w:rPr>
          <w:rFonts w:ascii="Times New Roman" w:hAnsi="Times New Roman" w:cs="Times New Roman"/>
          <w:sz w:val="24"/>
          <w:szCs w:val="24"/>
        </w:rPr>
        <w:t xml:space="preserve">By definition, </w:t>
      </w:r>
      <w:r>
        <w:rPr>
          <w:rFonts w:ascii="Times New Roman" w:hAnsi="Times New Roman" w:cs="Times New Roman"/>
          <w:sz w:val="24"/>
          <w:szCs w:val="24"/>
        </w:rPr>
        <w:t xml:space="preserve">the messages of </w:t>
      </w:r>
      <w:r w:rsidRPr="00DD324B">
        <w:rPr>
          <w:rFonts w:ascii="Times New Roman" w:hAnsi="Times New Roman" w:cs="Times New Roman"/>
          <w:sz w:val="24"/>
          <w:szCs w:val="24"/>
        </w:rPr>
        <w:t>crisis communication</w:t>
      </w:r>
      <w:r>
        <w:rPr>
          <w:rFonts w:ascii="Times New Roman" w:hAnsi="Times New Roman" w:cs="Times New Roman"/>
          <w:sz w:val="24"/>
          <w:szCs w:val="24"/>
        </w:rPr>
        <w:t xml:space="preserve"> include</w:t>
      </w:r>
      <w:r w:rsidRPr="00DD324B">
        <w:rPr>
          <w:rFonts w:ascii="Times New Roman" w:hAnsi="Times New Roman" w:cs="Times New Roman"/>
          <w:sz w:val="24"/>
          <w:szCs w:val="24"/>
        </w:rPr>
        <w:t xml:space="preserve"> both news articles reporting crisis events and crisis r</w:t>
      </w:r>
      <w:r>
        <w:rPr>
          <w:rFonts w:ascii="Times New Roman" w:hAnsi="Times New Roman" w:cs="Times New Roman"/>
          <w:sz w:val="24"/>
          <w:szCs w:val="24"/>
        </w:rPr>
        <w:t>esponses by the</w:t>
      </w:r>
      <w:r w:rsidRPr="00DD324B">
        <w:rPr>
          <w:rFonts w:ascii="Times New Roman" w:hAnsi="Times New Roman" w:cs="Times New Roman"/>
          <w:sz w:val="24"/>
          <w:szCs w:val="24"/>
        </w:rPr>
        <w:t xml:space="preserve"> organizations</w:t>
      </w:r>
      <w:r>
        <w:rPr>
          <w:rFonts w:ascii="Times New Roman" w:hAnsi="Times New Roman" w:cs="Times New Roman"/>
          <w:sz w:val="24"/>
          <w:szCs w:val="24"/>
        </w:rPr>
        <w:t xml:space="preserve"> and destinations involved</w:t>
      </w:r>
      <w:r w:rsidRPr="00DD324B">
        <w:rPr>
          <w:rFonts w:ascii="Times New Roman" w:hAnsi="Times New Roman" w:cs="Times New Roman"/>
          <w:sz w:val="24"/>
          <w:szCs w:val="24"/>
        </w:rPr>
        <w:t xml:space="preserve">. However, </w:t>
      </w:r>
      <w:r>
        <w:rPr>
          <w:rFonts w:ascii="Times New Roman" w:hAnsi="Times New Roman" w:cs="Times New Roman"/>
          <w:sz w:val="24"/>
          <w:szCs w:val="24"/>
        </w:rPr>
        <w:t xml:space="preserve">as </w:t>
      </w:r>
      <w:r w:rsidRPr="00DD324B">
        <w:rPr>
          <w:rFonts w:ascii="Times New Roman" w:hAnsi="Times New Roman" w:cs="Times New Roman"/>
          <w:sz w:val="24"/>
          <w:szCs w:val="24"/>
        </w:rPr>
        <w:t xml:space="preserve">these messages are </w:t>
      </w:r>
      <w:r>
        <w:rPr>
          <w:rFonts w:ascii="Times New Roman" w:hAnsi="Times New Roman" w:cs="Times New Roman"/>
          <w:sz w:val="24"/>
          <w:szCs w:val="24"/>
        </w:rPr>
        <w:t>designed and broadcasted by different entities, they tend to shift the focus of attention (Liu et al., 2016). Additionally, the corresponding media announcing information is likely to</w:t>
      </w:r>
      <w:r w:rsidRPr="00DD324B">
        <w:rPr>
          <w:rFonts w:ascii="Times New Roman" w:hAnsi="Times New Roman" w:cs="Times New Roman"/>
          <w:sz w:val="24"/>
          <w:szCs w:val="24"/>
        </w:rPr>
        <w:t xml:space="preserve"> </w:t>
      </w:r>
      <w:r>
        <w:rPr>
          <w:rFonts w:ascii="Times New Roman" w:hAnsi="Times New Roman" w:cs="Times New Roman"/>
          <w:sz w:val="24"/>
          <w:szCs w:val="24"/>
        </w:rPr>
        <w:t xml:space="preserve">make </w:t>
      </w:r>
      <w:r w:rsidRPr="00DD324B">
        <w:rPr>
          <w:rFonts w:ascii="Times New Roman" w:hAnsi="Times New Roman" w:cs="Times New Roman"/>
          <w:sz w:val="24"/>
          <w:szCs w:val="24"/>
        </w:rPr>
        <w:t xml:space="preserve">the crisis situation </w:t>
      </w:r>
      <w:r>
        <w:rPr>
          <w:rFonts w:ascii="Times New Roman" w:hAnsi="Times New Roman" w:cs="Times New Roman"/>
          <w:sz w:val="24"/>
          <w:szCs w:val="24"/>
        </w:rPr>
        <w:t>even more complex</w:t>
      </w:r>
      <w:r w:rsidRPr="00DD324B">
        <w:rPr>
          <w:rFonts w:ascii="Times New Roman" w:hAnsi="Times New Roman" w:cs="Times New Roman"/>
          <w:sz w:val="24"/>
          <w:szCs w:val="24"/>
        </w:rPr>
        <w:t xml:space="preserve"> and amplify the </w:t>
      </w:r>
      <w:r>
        <w:rPr>
          <w:rFonts w:ascii="Times New Roman" w:hAnsi="Times New Roman" w:cs="Times New Roman"/>
          <w:sz w:val="24"/>
          <w:szCs w:val="24"/>
        </w:rPr>
        <w:t>perceived risk of the audience</w:t>
      </w:r>
      <w:r w:rsidRPr="00DD324B">
        <w:rPr>
          <w:rFonts w:ascii="Times New Roman" w:hAnsi="Times New Roman" w:cs="Times New Roman"/>
          <w:sz w:val="24"/>
          <w:szCs w:val="24"/>
        </w:rPr>
        <w:t xml:space="preserve"> (Kasperson</w:t>
      </w:r>
      <w:r>
        <w:rPr>
          <w:rFonts w:ascii="Times New Roman" w:hAnsi="Times New Roman" w:cs="Times New Roman"/>
          <w:sz w:val="24"/>
          <w:szCs w:val="24"/>
        </w:rPr>
        <w:t xml:space="preserve"> et al.,</w:t>
      </w:r>
      <w:r w:rsidRPr="00DD324B">
        <w:rPr>
          <w:rFonts w:ascii="Times New Roman" w:hAnsi="Times New Roman" w:cs="Times New Roman"/>
          <w:sz w:val="24"/>
          <w:szCs w:val="24"/>
        </w:rPr>
        <w:t xml:space="preserve"> 2003). </w:t>
      </w:r>
    </w:p>
    <w:p w:rsidR="00F14BAD" w:rsidRDefault="00F14BAD" w:rsidP="00F14BAD">
      <w:pPr>
        <w:spacing w:after="0" w:line="240" w:lineRule="auto"/>
        <w:jc w:val="both"/>
        <w:rPr>
          <w:rFonts w:ascii="Times New Roman" w:hAnsi="Times New Roman" w:cs="Times New Roman"/>
          <w:sz w:val="24"/>
          <w:szCs w:val="24"/>
        </w:rPr>
      </w:pPr>
    </w:p>
    <w:p w:rsidR="00F14BAD" w:rsidRPr="008E714F" w:rsidRDefault="00F14BAD" w:rsidP="00F14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third research stream refers to </w:t>
      </w:r>
      <w:r w:rsidRPr="00081E0D">
        <w:rPr>
          <w:rFonts w:ascii="Times New Roman" w:hAnsi="Times New Roman" w:cs="Times New Roman"/>
          <w:sz w:val="24"/>
          <w:szCs w:val="24"/>
        </w:rPr>
        <w:t>the importanc</w:t>
      </w:r>
      <w:r>
        <w:rPr>
          <w:rFonts w:ascii="Times New Roman" w:hAnsi="Times New Roman" w:cs="Times New Roman"/>
          <w:sz w:val="24"/>
          <w:szCs w:val="24"/>
        </w:rPr>
        <w:t>e of a pre-crisis stage and suggests</w:t>
      </w:r>
      <w:r w:rsidRPr="00081E0D">
        <w:rPr>
          <w:rFonts w:ascii="Times New Roman" w:hAnsi="Times New Roman" w:cs="Times New Roman"/>
          <w:sz w:val="24"/>
          <w:szCs w:val="24"/>
        </w:rPr>
        <w:t xml:space="preserve"> that both </w:t>
      </w:r>
      <w:r>
        <w:rPr>
          <w:rFonts w:ascii="Times New Roman" w:hAnsi="Times New Roman" w:cs="Times New Roman"/>
          <w:sz w:val="24"/>
          <w:szCs w:val="24"/>
        </w:rPr>
        <w:t>tourist destination and tourism and hospitality organisations have</w:t>
      </w:r>
      <w:r w:rsidRPr="00081E0D">
        <w:rPr>
          <w:rFonts w:ascii="Times New Roman" w:hAnsi="Times New Roman" w:cs="Times New Roman"/>
          <w:sz w:val="24"/>
          <w:szCs w:val="24"/>
        </w:rPr>
        <w:t xml:space="preserve"> to understand the causes and consequences of previous crises in order to </w:t>
      </w:r>
      <w:r>
        <w:rPr>
          <w:rFonts w:ascii="Times New Roman" w:hAnsi="Times New Roman" w:cs="Times New Roman"/>
          <w:sz w:val="24"/>
          <w:szCs w:val="24"/>
        </w:rPr>
        <w:t xml:space="preserve">sufficiently </w:t>
      </w:r>
      <w:r w:rsidRPr="00081E0D">
        <w:rPr>
          <w:rFonts w:ascii="Times New Roman" w:hAnsi="Times New Roman" w:cs="Times New Roman"/>
          <w:sz w:val="24"/>
          <w:szCs w:val="24"/>
        </w:rPr>
        <w:t>plan and</w:t>
      </w:r>
      <w:r>
        <w:rPr>
          <w:rFonts w:ascii="Times New Roman" w:hAnsi="Times New Roman" w:cs="Times New Roman"/>
          <w:sz w:val="24"/>
          <w:szCs w:val="24"/>
        </w:rPr>
        <w:t xml:space="preserve"> adequately</w:t>
      </w:r>
      <w:r w:rsidRPr="00081E0D">
        <w:rPr>
          <w:rFonts w:ascii="Times New Roman" w:hAnsi="Times New Roman" w:cs="Times New Roman"/>
          <w:sz w:val="24"/>
          <w:szCs w:val="24"/>
        </w:rPr>
        <w:t xml:space="preserve"> prepare themselves for the future (</w:t>
      </w:r>
      <w:r>
        <w:rPr>
          <w:rFonts w:ascii="Times New Roman" w:hAnsi="Times New Roman" w:cs="Times New Roman"/>
          <w:sz w:val="24"/>
          <w:szCs w:val="24"/>
        </w:rPr>
        <w:t xml:space="preserve">i.e. </w:t>
      </w:r>
      <w:r w:rsidRPr="00081E0D">
        <w:rPr>
          <w:rFonts w:ascii="Times New Roman" w:hAnsi="Times New Roman" w:cs="Times New Roman"/>
          <w:sz w:val="24"/>
          <w:szCs w:val="24"/>
        </w:rPr>
        <w:t>Cushnahan, 2004; Woods, 2005)</w:t>
      </w:r>
      <w:r>
        <w:rPr>
          <w:rFonts w:ascii="Times New Roman" w:hAnsi="Times New Roman" w:cs="Times New Roman"/>
          <w:sz w:val="24"/>
          <w:szCs w:val="24"/>
        </w:rPr>
        <w:t xml:space="preserve">. </w:t>
      </w:r>
      <w:r w:rsidRPr="008E714F">
        <w:rPr>
          <w:rFonts w:ascii="Times New Roman" w:hAnsi="Times New Roman" w:cs="Times New Roman"/>
          <w:sz w:val="24"/>
          <w:szCs w:val="24"/>
        </w:rPr>
        <w:t xml:space="preserve">Pre-crisis stage is important to be understood in order to better comprehend the way we can handle crisis and disaster situations. This process incudes defining </w:t>
      </w:r>
      <w:r w:rsidRPr="00036FAE">
        <w:rPr>
          <w:rFonts w:ascii="Times New Roman" w:hAnsi="Times New Roman" w:cs="Times New Roman"/>
          <w:sz w:val="24"/>
          <w:szCs w:val="24"/>
        </w:rPr>
        <w:t xml:space="preserve">crises and disasters, </w:t>
      </w:r>
      <w:r>
        <w:rPr>
          <w:rFonts w:ascii="Times New Roman" w:hAnsi="Times New Roman" w:cs="Times New Roman"/>
          <w:sz w:val="24"/>
          <w:szCs w:val="24"/>
        </w:rPr>
        <w:t>expla</w:t>
      </w:r>
      <w:r w:rsidRPr="00036FAE">
        <w:rPr>
          <w:rFonts w:ascii="Times New Roman" w:hAnsi="Times New Roman" w:cs="Times New Roman"/>
          <w:sz w:val="24"/>
          <w:szCs w:val="24"/>
        </w:rPr>
        <w:t>i</w:t>
      </w:r>
      <w:r>
        <w:rPr>
          <w:rFonts w:ascii="Times New Roman" w:hAnsi="Times New Roman" w:cs="Times New Roman"/>
          <w:sz w:val="24"/>
          <w:szCs w:val="24"/>
        </w:rPr>
        <w:t>ning</w:t>
      </w:r>
      <w:r w:rsidRPr="00036FAE">
        <w:rPr>
          <w:rFonts w:ascii="Times New Roman" w:hAnsi="Times New Roman" w:cs="Times New Roman"/>
          <w:sz w:val="24"/>
          <w:szCs w:val="24"/>
        </w:rPr>
        <w:t xml:space="preserve"> the nature of crises and disaster</w:t>
      </w:r>
      <w:r>
        <w:rPr>
          <w:rFonts w:ascii="Times New Roman" w:hAnsi="Times New Roman" w:cs="Times New Roman"/>
          <w:sz w:val="24"/>
          <w:szCs w:val="24"/>
        </w:rPr>
        <w:t xml:space="preserve">s, as well as their anatomy and </w:t>
      </w:r>
      <w:r w:rsidRPr="00036FAE">
        <w:rPr>
          <w:rFonts w:ascii="Times New Roman" w:hAnsi="Times New Roman" w:cs="Times New Roman"/>
          <w:sz w:val="24"/>
          <w:szCs w:val="24"/>
        </w:rPr>
        <w:t>lifecycle</w:t>
      </w:r>
      <w:r>
        <w:rPr>
          <w:rFonts w:ascii="Times New Roman" w:hAnsi="Times New Roman" w:cs="Times New Roman"/>
          <w:sz w:val="24"/>
          <w:szCs w:val="24"/>
        </w:rPr>
        <w:t>, and finally highlighting the</w:t>
      </w:r>
      <w:r w:rsidRPr="00036FAE">
        <w:rPr>
          <w:rFonts w:ascii="Times New Roman" w:hAnsi="Times New Roman" w:cs="Times New Roman"/>
          <w:sz w:val="24"/>
          <w:szCs w:val="24"/>
        </w:rPr>
        <w:t xml:space="preserve"> complexity</w:t>
      </w:r>
      <w:r>
        <w:rPr>
          <w:rFonts w:ascii="Times New Roman" w:hAnsi="Times New Roman" w:cs="Times New Roman"/>
          <w:sz w:val="24"/>
          <w:szCs w:val="24"/>
        </w:rPr>
        <w:t xml:space="preserve"> and chaotic nature of events,</w:t>
      </w:r>
      <w:r w:rsidRPr="00036FAE">
        <w:rPr>
          <w:rFonts w:ascii="Times New Roman" w:hAnsi="Times New Roman" w:cs="Times New Roman"/>
          <w:sz w:val="24"/>
          <w:szCs w:val="24"/>
        </w:rPr>
        <w:t xml:space="preserve"> which pose challenges in managing or preventing disasters </w:t>
      </w:r>
      <w:r>
        <w:rPr>
          <w:rFonts w:ascii="Times New Roman" w:hAnsi="Times New Roman" w:cs="Times New Roman"/>
          <w:sz w:val="24"/>
          <w:szCs w:val="24"/>
        </w:rPr>
        <w:t xml:space="preserve">or </w:t>
      </w:r>
      <w:r w:rsidRPr="00036FAE">
        <w:rPr>
          <w:rFonts w:ascii="Times New Roman" w:hAnsi="Times New Roman" w:cs="Times New Roman"/>
          <w:sz w:val="24"/>
          <w:szCs w:val="24"/>
        </w:rPr>
        <w:t>crises</w:t>
      </w:r>
      <w:r>
        <w:rPr>
          <w:rFonts w:ascii="Times New Roman" w:hAnsi="Times New Roman" w:cs="Times New Roman"/>
          <w:sz w:val="24"/>
          <w:szCs w:val="24"/>
        </w:rPr>
        <w:t xml:space="preserve"> in both, emerging and developed markets (Ritchie, 2004). In this stream, previous crisis management studies focused on developing models and/or frameworks depicting ways to deal with various crisis stages, aiming to provide a better understanding of crisis that could lead to a more </w:t>
      </w:r>
      <w:r w:rsidRPr="00036FAE">
        <w:rPr>
          <w:rFonts w:ascii="Times New Roman" w:hAnsi="Times New Roman" w:cs="Times New Roman"/>
          <w:sz w:val="24"/>
          <w:szCs w:val="24"/>
        </w:rPr>
        <w:t>proactive and str</w:t>
      </w:r>
      <w:r>
        <w:rPr>
          <w:rFonts w:ascii="Times New Roman" w:hAnsi="Times New Roman" w:cs="Times New Roman"/>
          <w:sz w:val="24"/>
          <w:szCs w:val="24"/>
        </w:rPr>
        <w:t xml:space="preserve">ategic management approach (i.e. </w:t>
      </w:r>
      <w:r w:rsidRPr="00814578">
        <w:rPr>
          <w:rFonts w:ascii="Times New Roman" w:hAnsi="Times New Roman" w:cs="Times New Roman"/>
          <w:sz w:val="24"/>
          <w:szCs w:val="24"/>
        </w:rPr>
        <w:t>Santamaria &amp; Filis</w:t>
      </w:r>
      <w:r>
        <w:rPr>
          <w:rFonts w:ascii="Times New Roman" w:hAnsi="Times New Roman" w:cs="Times New Roman"/>
          <w:sz w:val="24"/>
          <w:szCs w:val="24"/>
        </w:rPr>
        <w:t xml:space="preserve">, </w:t>
      </w:r>
      <w:r w:rsidRPr="00814578">
        <w:rPr>
          <w:rFonts w:ascii="Times New Roman" w:hAnsi="Times New Roman" w:cs="Times New Roman"/>
          <w:sz w:val="24"/>
          <w:szCs w:val="24"/>
        </w:rPr>
        <w:t>2019</w:t>
      </w:r>
      <w:r w:rsidRPr="00036FAE">
        <w:rPr>
          <w:rFonts w:ascii="Times New Roman" w:hAnsi="Times New Roman" w:cs="Times New Roman"/>
          <w:sz w:val="24"/>
          <w:szCs w:val="24"/>
        </w:rPr>
        <w:t xml:space="preserve">). </w:t>
      </w:r>
      <w:r>
        <w:rPr>
          <w:rFonts w:ascii="Times New Roman" w:hAnsi="Times New Roman" w:cs="Times New Roman"/>
          <w:sz w:val="24"/>
          <w:szCs w:val="24"/>
        </w:rPr>
        <w:t>Occasionally, t</w:t>
      </w:r>
      <w:r w:rsidRPr="00036FAE">
        <w:rPr>
          <w:rFonts w:ascii="Times New Roman" w:hAnsi="Times New Roman" w:cs="Times New Roman"/>
          <w:sz w:val="24"/>
          <w:szCs w:val="24"/>
        </w:rPr>
        <w:t xml:space="preserve">hese models </w:t>
      </w:r>
      <w:r>
        <w:rPr>
          <w:rFonts w:ascii="Times New Roman" w:hAnsi="Times New Roman" w:cs="Times New Roman"/>
          <w:sz w:val="24"/>
          <w:szCs w:val="24"/>
        </w:rPr>
        <w:t>and</w:t>
      </w:r>
      <w:r w:rsidRPr="00036FAE">
        <w:rPr>
          <w:rFonts w:ascii="Times New Roman" w:hAnsi="Times New Roman" w:cs="Times New Roman"/>
          <w:sz w:val="24"/>
          <w:szCs w:val="24"/>
        </w:rPr>
        <w:t xml:space="preserve"> frameworks have been </w:t>
      </w:r>
      <w:r>
        <w:rPr>
          <w:rFonts w:ascii="Times New Roman" w:hAnsi="Times New Roman" w:cs="Times New Roman"/>
          <w:sz w:val="24"/>
          <w:szCs w:val="24"/>
        </w:rPr>
        <w:t>used</w:t>
      </w:r>
      <w:r w:rsidRPr="00036FAE">
        <w:rPr>
          <w:rFonts w:ascii="Times New Roman" w:hAnsi="Times New Roman" w:cs="Times New Roman"/>
          <w:sz w:val="24"/>
          <w:szCs w:val="24"/>
        </w:rPr>
        <w:t xml:space="preserve"> </w:t>
      </w:r>
      <w:r>
        <w:rPr>
          <w:rFonts w:ascii="Times New Roman" w:hAnsi="Times New Roman" w:cs="Times New Roman"/>
          <w:sz w:val="24"/>
          <w:szCs w:val="24"/>
        </w:rPr>
        <w:t xml:space="preserve">and acted as guidance </w:t>
      </w:r>
      <w:r w:rsidRPr="00036FAE">
        <w:rPr>
          <w:rFonts w:ascii="Times New Roman" w:hAnsi="Times New Roman" w:cs="Times New Roman"/>
          <w:sz w:val="24"/>
          <w:szCs w:val="24"/>
        </w:rPr>
        <w:t xml:space="preserve">to </w:t>
      </w:r>
      <w:r>
        <w:rPr>
          <w:rFonts w:ascii="Times New Roman" w:hAnsi="Times New Roman" w:cs="Times New Roman"/>
          <w:sz w:val="24"/>
          <w:szCs w:val="24"/>
        </w:rPr>
        <w:t>actual crisis situations. As Ritchie (2004, p.671) suggests “… b</w:t>
      </w:r>
      <w:r w:rsidRPr="00036FAE">
        <w:rPr>
          <w:rFonts w:ascii="Times New Roman" w:hAnsi="Times New Roman" w:cs="Times New Roman"/>
          <w:sz w:val="24"/>
          <w:szCs w:val="24"/>
        </w:rPr>
        <w:t>y</w:t>
      </w:r>
      <w:r>
        <w:rPr>
          <w:rFonts w:ascii="Times New Roman" w:hAnsi="Times New Roman" w:cs="Times New Roman"/>
          <w:sz w:val="24"/>
          <w:szCs w:val="24"/>
        </w:rPr>
        <w:t xml:space="preserve"> </w:t>
      </w:r>
      <w:r w:rsidRPr="00036FAE">
        <w:rPr>
          <w:rFonts w:ascii="Times New Roman" w:hAnsi="Times New Roman" w:cs="Times New Roman"/>
          <w:sz w:val="24"/>
          <w:szCs w:val="24"/>
        </w:rPr>
        <w:t>understanding these phenomena more effective strategies can be developed to stop or reduce the severity</w:t>
      </w:r>
      <w:r>
        <w:rPr>
          <w:rFonts w:ascii="Times New Roman" w:hAnsi="Times New Roman" w:cs="Times New Roman"/>
          <w:sz w:val="24"/>
          <w:szCs w:val="24"/>
        </w:rPr>
        <w:t xml:space="preserve"> </w:t>
      </w:r>
      <w:r w:rsidRPr="00036FAE">
        <w:rPr>
          <w:rFonts w:ascii="Times New Roman" w:hAnsi="Times New Roman" w:cs="Times New Roman"/>
          <w:sz w:val="24"/>
          <w:szCs w:val="24"/>
        </w:rPr>
        <w:t>of their impacts on business and society, despite their complexity</w:t>
      </w:r>
      <w:r>
        <w:rPr>
          <w:rFonts w:ascii="Times New Roman" w:hAnsi="Times New Roman" w:cs="Times New Roman"/>
          <w:sz w:val="24"/>
          <w:szCs w:val="24"/>
        </w:rPr>
        <w:t>”.</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Finally, the fourth and last research stream</w:t>
      </w:r>
      <w:r w:rsidRPr="00081E0D">
        <w:rPr>
          <w:rFonts w:ascii="Times New Roman" w:hAnsi="Times New Roman" w:cs="Times New Roman"/>
          <w:sz w:val="24"/>
          <w:szCs w:val="24"/>
        </w:rPr>
        <w:t xml:space="preserve"> integrates the extant knowledge of disaster management </w:t>
      </w:r>
      <w:r>
        <w:rPr>
          <w:rFonts w:ascii="Times New Roman" w:hAnsi="Times New Roman" w:cs="Times New Roman"/>
          <w:sz w:val="24"/>
          <w:szCs w:val="24"/>
        </w:rPr>
        <w:t xml:space="preserve">and </w:t>
      </w:r>
      <w:r w:rsidRPr="00081E0D">
        <w:rPr>
          <w:rFonts w:ascii="Times New Roman" w:hAnsi="Times New Roman" w:cs="Times New Roman"/>
          <w:sz w:val="24"/>
          <w:szCs w:val="24"/>
        </w:rPr>
        <w:t>generic cris</w:t>
      </w:r>
      <w:r>
        <w:rPr>
          <w:rFonts w:ascii="Times New Roman" w:hAnsi="Times New Roman" w:cs="Times New Roman"/>
          <w:sz w:val="24"/>
          <w:szCs w:val="24"/>
        </w:rPr>
        <w:t>is, and suggests</w:t>
      </w:r>
      <w:r w:rsidRPr="00081E0D">
        <w:rPr>
          <w:rFonts w:ascii="Times New Roman" w:hAnsi="Times New Roman" w:cs="Times New Roman"/>
          <w:sz w:val="24"/>
          <w:szCs w:val="24"/>
        </w:rPr>
        <w:t xml:space="preserve"> succinct strategies, models and frameworks for a ‘holistic’ crisis/disaster management in </w:t>
      </w:r>
      <w:r>
        <w:rPr>
          <w:rFonts w:ascii="Times New Roman" w:hAnsi="Times New Roman" w:cs="Times New Roman"/>
          <w:sz w:val="24"/>
          <w:szCs w:val="24"/>
        </w:rPr>
        <w:t xml:space="preserve">hospitality and tourism (i.e. </w:t>
      </w:r>
      <w:r w:rsidRPr="00081E0D">
        <w:rPr>
          <w:rFonts w:ascii="Times New Roman" w:hAnsi="Times New Roman" w:cs="Times New Roman"/>
          <w:sz w:val="24"/>
          <w:szCs w:val="24"/>
        </w:rPr>
        <w:t xml:space="preserve">Glaesser, 2003; </w:t>
      </w:r>
      <w:r>
        <w:rPr>
          <w:rFonts w:ascii="Times New Roman" w:hAnsi="Times New Roman" w:cs="Times New Roman"/>
          <w:sz w:val="24"/>
          <w:szCs w:val="24"/>
        </w:rPr>
        <w:t xml:space="preserve">Pappas, 2018; </w:t>
      </w:r>
      <w:r w:rsidRPr="00081E0D">
        <w:rPr>
          <w:rFonts w:ascii="Times New Roman" w:hAnsi="Times New Roman" w:cs="Times New Roman"/>
          <w:sz w:val="24"/>
          <w:szCs w:val="24"/>
        </w:rPr>
        <w:t>Ritchie, 2004).</w:t>
      </w:r>
      <w:r>
        <w:rPr>
          <w:rFonts w:ascii="Times New Roman" w:hAnsi="Times New Roman" w:cs="Times New Roman"/>
          <w:sz w:val="24"/>
          <w:szCs w:val="24"/>
        </w:rPr>
        <w:t xml:space="preserve"> </w:t>
      </w:r>
      <w:r>
        <w:rPr>
          <w:rFonts w:ascii="Times New Roman" w:hAnsi="Times New Roman" w:cs="Times New Roman"/>
          <w:sz w:val="24"/>
          <w:szCs w:val="24"/>
          <w:lang w:val="en-US"/>
        </w:rPr>
        <w:t>The provision of specific strategies and practices for handling a crisis or disaster is of paramount importance for the tourism and hospitality industry, because as it develops and matures</w:t>
      </w:r>
      <w:r w:rsidRPr="00374CEC">
        <w:rPr>
          <w:rFonts w:ascii="Times New Roman" w:hAnsi="Times New Roman" w:cs="Times New Roman"/>
          <w:sz w:val="24"/>
          <w:szCs w:val="24"/>
          <w:lang w:val="en-US"/>
        </w:rPr>
        <w:t>, similarly does its need for strategic</w:t>
      </w:r>
      <w:r>
        <w:rPr>
          <w:rFonts w:ascii="Times New Roman" w:hAnsi="Times New Roman" w:cs="Times New Roman"/>
          <w:sz w:val="24"/>
          <w:szCs w:val="24"/>
          <w:lang w:val="en-US"/>
        </w:rPr>
        <w:t xml:space="preserve"> management and planning to handle potential</w:t>
      </w:r>
      <w:r w:rsidRPr="00374C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risks and disasters </w:t>
      </w:r>
      <w:r w:rsidRPr="00374CEC">
        <w:rPr>
          <w:rFonts w:ascii="Times New Roman" w:hAnsi="Times New Roman" w:cs="Times New Roman"/>
          <w:sz w:val="24"/>
          <w:szCs w:val="24"/>
          <w:lang w:val="en-US"/>
        </w:rPr>
        <w:t>(</w:t>
      </w:r>
      <w:r>
        <w:rPr>
          <w:rFonts w:ascii="Times New Roman" w:hAnsi="Times New Roman" w:cs="Times New Roman"/>
          <w:sz w:val="24"/>
          <w:szCs w:val="24"/>
          <w:lang w:val="en-US"/>
        </w:rPr>
        <w:t>Mikulic et al., 2018).</w:t>
      </w:r>
      <w:r w:rsidRPr="00374CEC">
        <w:rPr>
          <w:rFonts w:ascii="Times New Roman" w:hAnsi="Times New Roman" w:cs="Times New Roman"/>
          <w:sz w:val="24"/>
          <w:szCs w:val="24"/>
          <w:lang w:val="en-US"/>
        </w:rPr>
        <w:t xml:space="preserve"> </w:t>
      </w:r>
      <w:r>
        <w:rPr>
          <w:rFonts w:ascii="Times New Roman" w:hAnsi="Times New Roman" w:cs="Times New Roman"/>
          <w:sz w:val="24"/>
          <w:szCs w:val="24"/>
        </w:rPr>
        <w:t xml:space="preserve">Case studies that examine </w:t>
      </w:r>
      <w:r w:rsidRPr="004F7709">
        <w:rPr>
          <w:rFonts w:ascii="Times New Roman" w:hAnsi="Times New Roman" w:cs="Times New Roman"/>
          <w:sz w:val="24"/>
          <w:szCs w:val="24"/>
        </w:rPr>
        <w:t xml:space="preserve">tourism </w:t>
      </w:r>
      <w:r>
        <w:rPr>
          <w:rFonts w:ascii="Times New Roman" w:hAnsi="Times New Roman" w:cs="Times New Roman"/>
          <w:sz w:val="24"/>
          <w:szCs w:val="24"/>
        </w:rPr>
        <w:t>and hospitality industry</w:t>
      </w:r>
      <w:r w:rsidRPr="004F7709">
        <w:rPr>
          <w:rFonts w:ascii="Times New Roman" w:hAnsi="Times New Roman" w:cs="Times New Roman"/>
          <w:sz w:val="24"/>
          <w:szCs w:val="24"/>
        </w:rPr>
        <w:t xml:space="preserve"> during </w:t>
      </w:r>
      <w:r>
        <w:rPr>
          <w:rFonts w:ascii="Times New Roman" w:hAnsi="Times New Roman" w:cs="Times New Roman"/>
          <w:sz w:val="24"/>
          <w:szCs w:val="24"/>
        </w:rPr>
        <w:t>and immediately after a disastrous event provide vital</w:t>
      </w:r>
      <w:r w:rsidRPr="004F7709">
        <w:rPr>
          <w:rFonts w:ascii="Times New Roman" w:hAnsi="Times New Roman" w:cs="Times New Roman"/>
          <w:sz w:val="24"/>
          <w:szCs w:val="24"/>
        </w:rPr>
        <w:t xml:space="preserve"> information </w:t>
      </w:r>
      <w:r>
        <w:rPr>
          <w:rFonts w:ascii="Times New Roman" w:hAnsi="Times New Roman" w:cs="Times New Roman"/>
          <w:sz w:val="24"/>
          <w:szCs w:val="24"/>
        </w:rPr>
        <w:t>that can</w:t>
      </w:r>
      <w:r w:rsidRPr="004F7709">
        <w:rPr>
          <w:rFonts w:ascii="Times New Roman" w:hAnsi="Times New Roman" w:cs="Times New Roman"/>
          <w:sz w:val="24"/>
          <w:szCs w:val="24"/>
        </w:rPr>
        <w:t xml:space="preserve"> assist tourism planning </w:t>
      </w:r>
      <w:r>
        <w:rPr>
          <w:rFonts w:ascii="Times New Roman" w:hAnsi="Times New Roman" w:cs="Times New Roman"/>
          <w:sz w:val="24"/>
          <w:szCs w:val="24"/>
        </w:rPr>
        <w:t xml:space="preserve">and development </w:t>
      </w:r>
      <w:r w:rsidRPr="004F7709">
        <w:rPr>
          <w:rFonts w:ascii="Times New Roman" w:hAnsi="Times New Roman" w:cs="Times New Roman"/>
          <w:sz w:val="24"/>
          <w:szCs w:val="24"/>
        </w:rPr>
        <w:t>for, and recovery from, disasters (</w:t>
      </w:r>
      <w:r>
        <w:rPr>
          <w:rFonts w:ascii="Times New Roman" w:hAnsi="Times New Roman" w:cs="Times New Roman"/>
          <w:sz w:val="24"/>
          <w:szCs w:val="24"/>
        </w:rPr>
        <w:t>Jiang &amp; Ritchie, 2017; Novelli et al., 2018</w:t>
      </w:r>
      <w:r w:rsidRPr="004F7709">
        <w:rPr>
          <w:rFonts w:ascii="Times New Roman" w:hAnsi="Times New Roman" w:cs="Times New Roman"/>
          <w:sz w:val="24"/>
          <w:szCs w:val="24"/>
        </w:rPr>
        <w:t xml:space="preserve">). </w:t>
      </w:r>
      <w:r>
        <w:rPr>
          <w:rFonts w:ascii="Times New Roman" w:hAnsi="Times New Roman" w:cs="Times New Roman"/>
          <w:sz w:val="24"/>
          <w:szCs w:val="24"/>
        </w:rPr>
        <w:t>The study of</w:t>
      </w:r>
      <w:r w:rsidRPr="004F7709">
        <w:rPr>
          <w:rFonts w:ascii="Times New Roman" w:hAnsi="Times New Roman" w:cs="Times New Roman"/>
          <w:sz w:val="24"/>
          <w:szCs w:val="24"/>
        </w:rPr>
        <w:t xml:space="preserve"> a tourism destination’s </w:t>
      </w:r>
      <w:r>
        <w:rPr>
          <w:rFonts w:ascii="Times New Roman" w:hAnsi="Times New Roman" w:cs="Times New Roman"/>
          <w:sz w:val="24"/>
          <w:szCs w:val="24"/>
        </w:rPr>
        <w:t>response to a major disaster, its long term effects, and its experience of recovery can lead to developing guidelines (Hystad &amp; Keller, 2008) needed for destination and organisational</w:t>
      </w:r>
      <w:r w:rsidRPr="004F7709">
        <w:rPr>
          <w:rFonts w:ascii="Times New Roman" w:hAnsi="Times New Roman" w:cs="Times New Roman"/>
          <w:sz w:val="24"/>
          <w:szCs w:val="24"/>
        </w:rPr>
        <w:t xml:space="preserve"> planning </w:t>
      </w:r>
      <w:r>
        <w:rPr>
          <w:rFonts w:ascii="Times New Roman" w:hAnsi="Times New Roman" w:cs="Times New Roman"/>
          <w:sz w:val="24"/>
          <w:szCs w:val="24"/>
        </w:rPr>
        <w:t xml:space="preserve">and development and </w:t>
      </w:r>
      <w:r w:rsidRPr="004F7709">
        <w:rPr>
          <w:rFonts w:ascii="Times New Roman" w:hAnsi="Times New Roman" w:cs="Times New Roman"/>
          <w:sz w:val="24"/>
          <w:szCs w:val="24"/>
        </w:rPr>
        <w:t>for</w:t>
      </w:r>
      <w:r>
        <w:rPr>
          <w:rFonts w:ascii="Times New Roman" w:hAnsi="Times New Roman" w:cs="Times New Roman"/>
          <w:sz w:val="24"/>
          <w:szCs w:val="24"/>
        </w:rPr>
        <w:t xml:space="preserve"> a</w:t>
      </w:r>
      <w:r w:rsidRPr="004F7709">
        <w:rPr>
          <w:rFonts w:ascii="Times New Roman" w:hAnsi="Times New Roman" w:cs="Times New Roman"/>
          <w:sz w:val="24"/>
          <w:szCs w:val="24"/>
        </w:rPr>
        <w:t xml:space="preserve"> long-term reco</w:t>
      </w:r>
      <w:r>
        <w:rPr>
          <w:rFonts w:ascii="Times New Roman" w:hAnsi="Times New Roman" w:cs="Times New Roman"/>
          <w:sz w:val="24"/>
          <w:szCs w:val="24"/>
        </w:rPr>
        <w:t>very (</w:t>
      </w:r>
      <w:r w:rsidRPr="004F7709">
        <w:rPr>
          <w:rFonts w:ascii="Times New Roman" w:hAnsi="Times New Roman" w:cs="Times New Roman"/>
          <w:sz w:val="24"/>
          <w:szCs w:val="24"/>
        </w:rPr>
        <w:t>Ritchie, 2004).</w:t>
      </w:r>
    </w:p>
    <w:p w:rsidR="00F14BAD" w:rsidRDefault="00F14BAD" w:rsidP="00F14BAD">
      <w:pPr>
        <w:spacing w:after="0" w:line="240" w:lineRule="auto"/>
        <w:jc w:val="both"/>
        <w:rPr>
          <w:rFonts w:ascii="Times New Roman" w:hAnsi="Times New Roman" w:cs="Times New Roman"/>
          <w:sz w:val="24"/>
          <w:szCs w:val="24"/>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It is important to highlight that most studies, however, focus on enabling communities, governments and large corporations to respond to such events </w:t>
      </w:r>
      <w:r>
        <w:rPr>
          <w:rFonts w:ascii="Times New Roman" w:hAnsi="Times New Roman" w:cs="Times New Roman"/>
          <w:sz w:val="24"/>
          <w:szCs w:val="24"/>
          <w:lang w:val="en-US"/>
        </w:rPr>
        <w:t xml:space="preserve">(Robinson et al., 2019). Whereas, it has to be considered that the majority of businesses in the industry are SMEs and hence have a greater need than the one given to the recovery of  </w:t>
      </w:r>
      <w:r w:rsidRPr="00374CEC">
        <w:rPr>
          <w:rFonts w:ascii="Times New Roman" w:hAnsi="Times New Roman" w:cs="Times New Roman"/>
          <w:sz w:val="24"/>
          <w:szCs w:val="24"/>
          <w:lang w:val="en-US"/>
        </w:rPr>
        <w:t>small</w:t>
      </w:r>
      <w:r>
        <w:rPr>
          <w:rFonts w:ascii="Times New Roman" w:hAnsi="Times New Roman" w:cs="Times New Roman"/>
          <w:sz w:val="24"/>
          <w:szCs w:val="24"/>
          <w:lang w:val="en-US"/>
        </w:rPr>
        <w:t xml:space="preserve"> tourism </w:t>
      </w:r>
      <w:r w:rsidRPr="00374CEC">
        <w:rPr>
          <w:rFonts w:ascii="Times New Roman" w:hAnsi="Times New Roman" w:cs="Times New Roman"/>
          <w:sz w:val="24"/>
          <w:szCs w:val="24"/>
          <w:lang w:val="en-US"/>
        </w:rPr>
        <w:t>businesses caught up in a regional calamity</w:t>
      </w:r>
      <w:r>
        <w:rPr>
          <w:rFonts w:ascii="Times New Roman" w:hAnsi="Times New Roman" w:cs="Times New Roman"/>
          <w:sz w:val="24"/>
          <w:szCs w:val="24"/>
          <w:lang w:val="en-US"/>
        </w:rPr>
        <w:t xml:space="preserve"> (Pappas 2015; 2018)</w:t>
      </w:r>
      <w:r w:rsidRPr="00374CEC">
        <w:rPr>
          <w:rFonts w:ascii="Times New Roman" w:hAnsi="Times New Roman" w:cs="Times New Roman"/>
          <w:sz w:val="24"/>
          <w:szCs w:val="24"/>
          <w:lang w:val="en-US"/>
        </w:rPr>
        <w:t>.</w:t>
      </w:r>
    </w:p>
    <w:p w:rsidR="00F14BAD" w:rsidRDefault="00F14BAD" w:rsidP="00F14BAD">
      <w:pPr>
        <w:spacing w:after="0" w:line="240" w:lineRule="auto"/>
        <w:jc w:val="both"/>
        <w:rPr>
          <w:rFonts w:ascii="Times New Roman" w:hAnsi="Times New Roman" w:cs="Times New Roman"/>
          <w:sz w:val="24"/>
          <w:szCs w:val="24"/>
          <w:lang w:val="en-US"/>
        </w:rPr>
      </w:pPr>
    </w:p>
    <w:p w:rsidR="00F14BAD" w:rsidRPr="00B673EC" w:rsidRDefault="00F14BAD" w:rsidP="00F14BAD">
      <w:pPr>
        <w:spacing w:after="0" w:line="240" w:lineRule="auto"/>
        <w:jc w:val="both"/>
        <w:rPr>
          <w:rFonts w:ascii="Times New Roman" w:hAnsi="Times New Roman" w:cs="Times New Roman"/>
          <w:b/>
          <w:sz w:val="24"/>
          <w:szCs w:val="24"/>
          <w:lang w:val="en-US"/>
        </w:rPr>
      </w:pPr>
      <w:r w:rsidRPr="00B673EC">
        <w:rPr>
          <w:rFonts w:ascii="Times New Roman" w:hAnsi="Times New Roman" w:cs="Times New Roman"/>
          <w:b/>
          <w:sz w:val="24"/>
          <w:szCs w:val="24"/>
          <w:lang w:val="en-US"/>
        </w:rPr>
        <w:t>Conclusion</w:t>
      </w: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the importance of crisis management in tourism and hospitality is exponentially increasing due to crises and disasters becoming more and more frequent, the difficulty is in the implementation of the formulated models and frameworks. This is because most, if not all of them are structured during non-crisis/disaster periods, thus their efficiency cannot be fully encapsulated. Our experience comes from past events; however, and every crisis differs from one destination and/or organization to another. This means that apart from generic models and frameworks, each organization should tailor its own emergency and recovery strategies depending on its individual and unique characteristics.</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Another aspect that needs to be considered is the external environment of each and every tourist and hospitality organization. The operational mode is most likely to differ if this enterprise operates in an emerging or a developed market. This is because, emerging markets are more susceptible to crises and disasters, since they haven’t fully developed mechanisms able to adequately handle specific crises.</w:t>
      </w:r>
    </w:p>
    <w:p w:rsidR="00F14BAD" w:rsidRDefault="00F14BAD" w:rsidP="00F14BAD">
      <w:pPr>
        <w:spacing w:after="0" w:line="240" w:lineRule="auto"/>
        <w:jc w:val="both"/>
        <w:rPr>
          <w:rFonts w:ascii="Times New Roman" w:hAnsi="Times New Roman" w:cs="Times New Roman"/>
          <w:sz w:val="24"/>
          <w:szCs w:val="24"/>
          <w:lang w:val="en-US"/>
        </w:rPr>
      </w:pPr>
    </w:p>
    <w:p w:rsidR="00F14BAD" w:rsidRDefault="00F14BAD" w:rsidP="00F14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Risk and crisis management is an important tool to all organizations and destinations. However, further research is needed regarding the various aspects of crisis and disaster management</w:t>
      </w:r>
      <w:r w:rsidRPr="00717399">
        <w:rPr>
          <w:rFonts w:ascii="Times New Roman" w:hAnsi="Times New Roman" w:cs="Times New Roman"/>
          <w:sz w:val="24"/>
          <w:szCs w:val="24"/>
          <w:lang w:val="en-US"/>
        </w:rPr>
        <w:t xml:space="preserve">. As our world becomes more and more complex and chaotic, the examination of risks, disasters and crisis also needs to further progress to the evaluation of the complex systems that consist it. New pioneering methodologies such as fuzzy-set Qualitative Comparative Analysis (fsQCA), conjoint analysis, and Necessary Condition Analysis (NCA) are imperative for the examination of the crisis management and recovery in tourism and hospitality. Therefore, tourism research not only needs to further examine in-depth the aspects of crises and disasters, but also </w:t>
      </w:r>
      <w:r>
        <w:rPr>
          <w:rFonts w:ascii="Times New Roman" w:hAnsi="Times New Roman" w:cs="Times New Roman"/>
          <w:sz w:val="24"/>
          <w:szCs w:val="24"/>
          <w:lang w:val="en-US"/>
        </w:rPr>
        <w:t xml:space="preserve">to </w:t>
      </w:r>
      <w:r w:rsidRPr="00717399">
        <w:rPr>
          <w:rFonts w:ascii="Times New Roman" w:hAnsi="Times New Roman" w:cs="Times New Roman"/>
          <w:sz w:val="24"/>
          <w:szCs w:val="24"/>
          <w:lang w:val="en-US"/>
        </w:rPr>
        <w:t>further evolve using more advanced methodologies able to holistically evaluate such phenomena.</w:t>
      </w:r>
      <w:r>
        <w:rPr>
          <w:rFonts w:ascii="Times New Roman" w:hAnsi="Times New Roman" w:cs="Times New Roman"/>
          <w:sz w:val="24"/>
          <w:szCs w:val="24"/>
          <w:lang w:val="en-US"/>
        </w:rPr>
        <w:t xml:space="preserve"> </w:t>
      </w:r>
    </w:p>
    <w:p w:rsidR="00F14BAD" w:rsidRDefault="00F14BAD" w:rsidP="00F14BA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14BAD" w:rsidRDefault="00F14BAD" w:rsidP="00F14BAD">
      <w:pPr>
        <w:spacing w:after="0" w:line="240" w:lineRule="auto"/>
        <w:jc w:val="both"/>
        <w:rPr>
          <w:rFonts w:ascii="Times New Roman" w:hAnsi="Times New Roman" w:cs="Times New Roman"/>
          <w:b/>
          <w:sz w:val="24"/>
          <w:szCs w:val="24"/>
          <w:lang w:val="en-US"/>
        </w:rPr>
      </w:pPr>
    </w:p>
    <w:p w:rsidR="00F14BAD" w:rsidRPr="00D8337A" w:rsidRDefault="00F14BAD" w:rsidP="00F14BAD">
      <w:pPr>
        <w:spacing w:after="0" w:line="240" w:lineRule="auto"/>
        <w:jc w:val="both"/>
        <w:rPr>
          <w:rFonts w:ascii="Times New Roman" w:hAnsi="Times New Roman" w:cs="Times New Roman"/>
          <w:b/>
          <w:sz w:val="24"/>
          <w:szCs w:val="24"/>
          <w:lang w:val="en-US"/>
        </w:rPr>
      </w:pPr>
      <w:r w:rsidRPr="00D8337A">
        <w:rPr>
          <w:rFonts w:ascii="Times New Roman" w:hAnsi="Times New Roman" w:cs="Times New Roman"/>
          <w:b/>
          <w:sz w:val="24"/>
          <w:szCs w:val="24"/>
          <w:lang w:val="en-US"/>
        </w:rPr>
        <w:t>References</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Akrivos, C., Reklitis, P., &amp; Theodoroyiani, M. (2014). Tourism entrepreneurship and the adoption of sustainable resources. The case of Evritania prefecture. </w:t>
      </w:r>
      <w:r w:rsidRPr="00F457FA">
        <w:rPr>
          <w:rFonts w:ascii="Times New Roman" w:hAnsi="Times New Roman" w:cs="Times New Roman"/>
          <w:i/>
          <w:iCs/>
          <w:sz w:val="24"/>
          <w:szCs w:val="24"/>
        </w:rPr>
        <w:t>Procedia Social and Behavioral Studies</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148</w:t>
      </w:r>
      <w:r w:rsidRPr="00F457FA">
        <w:rPr>
          <w:rFonts w:ascii="Times New Roman" w:hAnsi="Times New Roman" w:cs="Times New Roman"/>
          <w:iCs/>
          <w:sz w:val="24"/>
          <w:szCs w:val="24"/>
        </w:rPr>
        <w:t>, 378-382.</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Al-Dahash, H., Kulatunga, U., &amp; Thayaparan, M. (2019). Weaknesses during the disaster response management resulting from war operations and terrorism in Iraq. </w:t>
      </w:r>
      <w:r w:rsidRPr="00F457FA">
        <w:rPr>
          <w:rFonts w:ascii="Times New Roman" w:hAnsi="Times New Roman" w:cs="Times New Roman"/>
          <w:i/>
          <w:iCs/>
          <w:sz w:val="24"/>
          <w:szCs w:val="24"/>
        </w:rPr>
        <w:t>International Journal of Disaster Risk Reduction</w:t>
      </w:r>
      <w:r w:rsidRPr="00F457FA">
        <w:rPr>
          <w:rFonts w:ascii="Times New Roman" w:hAnsi="Times New Roman" w:cs="Times New Roman"/>
          <w:iCs/>
          <w:sz w:val="24"/>
          <w:szCs w:val="24"/>
        </w:rPr>
        <w:t>, 34, 295-304.</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Avraham, E. (2015). Destination image repair during crisis: Attracting tourism during the Arab Spring uprisings.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47, 224-232.</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Baird, M. (2010). </w:t>
      </w:r>
      <w:r w:rsidRPr="00F457FA">
        <w:rPr>
          <w:rFonts w:ascii="Times New Roman" w:hAnsi="Times New Roman" w:cs="Times New Roman"/>
          <w:i/>
          <w:sz w:val="24"/>
          <w:szCs w:val="24"/>
          <w:lang w:val="en-US"/>
        </w:rPr>
        <w:t>The “Phases” of emergency management</w:t>
      </w:r>
      <w:r w:rsidRPr="00F457FA">
        <w:rPr>
          <w:rFonts w:ascii="Times New Roman" w:hAnsi="Times New Roman" w:cs="Times New Roman"/>
          <w:sz w:val="24"/>
          <w:szCs w:val="24"/>
          <w:lang w:val="en-US"/>
        </w:rPr>
        <w:t>. Background paper prepared for the Intermodal Freight Transportation Institute.</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Benoit, W.L. (1995). </w:t>
      </w:r>
      <w:r w:rsidRPr="00F457FA">
        <w:rPr>
          <w:rFonts w:ascii="Times New Roman" w:hAnsi="Times New Roman" w:cs="Times New Roman"/>
          <w:i/>
          <w:iCs/>
          <w:sz w:val="24"/>
          <w:szCs w:val="24"/>
        </w:rPr>
        <w:t>Apologies, excuses and accounts: A theory of image restoration strategies</w:t>
      </w:r>
      <w:r w:rsidRPr="00F457FA">
        <w:rPr>
          <w:rFonts w:ascii="Times New Roman" w:hAnsi="Times New Roman" w:cs="Times New Roman"/>
          <w:iCs/>
          <w:sz w:val="24"/>
          <w:szCs w:val="24"/>
        </w:rPr>
        <w:t>. Albany: State University of New York.</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Boin, A., &amp; McConnell, A. (2007). Preparing for critical infrastructure breakdowns: The limits of crisis management and the need for resilience. </w:t>
      </w:r>
      <w:r w:rsidRPr="00F457FA">
        <w:rPr>
          <w:rFonts w:ascii="Times New Roman" w:hAnsi="Times New Roman" w:cs="Times New Roman"/>
          <w:i/>
          <w:sz w:val="24"/>
          <w:szCs w:val="24"/>
        </w:rPr>
        <w:t>Journal of Contingencies &amp; Crisis Management</w:t>
      </w:r>
      <w:r w:rsidRPr="00F457FA">
        <w:rPr>
          <w:rFonts w:ascii="Times New Roman" w:hAnsi="Times New Roman" w:cs="Times New Roman"/>
          <w:sz w:val="24"/>
          <w:szCs w:val="24"/>
        </w:rPr>
        <w:t>, 15(1), 50-59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Brinson, S.L., &amp; Benoit, W.L. (1999). The tarnished star: restoring Texaco's damaged public image. </w:t>
      </w:r>
      <w:r w:rsidRPr="00F457FA">
        <w:rPr>
          <w:rFonts w:ascii="Times New Roman" w:hAnsi="Times New Roman" w:cs="Times New Roman"/>
          <w:i/>
          <w:iCs/>
          <w:sz w:val="24"/>
          <w:szCs w:val="24"/>
        </w:rPr>
        <w:t>Management Communication Quarterly</w:t>
      </w:r>
      <w:r w:rsidRPr="00F457FA">
        <w:rPr>
          <w:rFonts w:ascii="Times New Roman" w:hAnsi="Times New Roman" w:cs="Times New Roman"/>
          <w:iCs/>
          <w:sz w:val="24"/>
          <w:szCs w:val="24"/>
        </w:rPr>
        <w:t>, 12(4), 483-510.</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Brockie, L., &amp; Miller, E. (2017). Older adults' disaster lifecycle experience of the 2011 and 2013 Queensland floods. </w:t>
      </w:r>
      <w:r w:rsidRPr="00F457FA">
        <w:rPr>
          <w:rFonts w:ascii="Times New Roman" w:hAnsi="Times New Roman" w:cs="Times New Roman"/>
          <w:i/>
          <w:sz w:val="24"/>
          <w:szCs w:val="24"/>
        </w:rPr>
        <w:t>International Journal of Disaster Risk Reduction</w:t>
      </w:r>
      <w:r w:rsidRPr="00F457FA">
        <w:rPr>
          <w:rFonts w:ascii="Times New Roman" w:hAnsi="Times New Roman" w:cs="Times New Roman"/>
          <w:sz w:val="24"/>
          <w:szCs w:val="24"/>
        </w:rPr>
        <w:t>, 22, 211-218.</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Chang, Y.H., Yeh, C.H., &amp; Wu, P.S. (2018). Evaluating airline crisis management performance: The cases of flights GE222 and GE235 crash accidents. </w:t>
      </w:r>
      <w:r w:rsidRPr="00F457FA">
        <w:rPr>
          <w:rFonts w:ascii="Times New Roman" w:hAnsi="Times New Roman" w:cs="Times New Roman"/>
          <w:i/>
          <w:sz w:val="24"/>
          <w:szCs w:val="24"/>
        </w:rPr>
        <w:t>Journal of Air Transport Management</w:t>
      </w:r>
      <w:r w:rsidRPr="00F457FA">
        <w:rPr>
          <w:rFonts w:ascii="Times New Roman" w:hAnsi="Times New Roman" w:cs="Times New Roman"/>
          <w:sz w:val="24"/>
          <w:szCs w:val="24"/>
        </w:rPr>
        <w:t>, 70, 62-72.</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Cîrstea, S.D. (2014). Travel and tourism competitiveness: A study of world's top economic competitive countries. </w:t>
      </w:r>
      <w:r w:rsidRPr="00F457FA">
        <w:rPr>
          <w:rFonts w:ascii="Times New Roman" w:hAnsi="Times New Roman" w:cs="Times New Roman"/>
          <w:i/>
          <w:iCs/>
          <w:sz w:val="24"/>
          <w:szCs w:val="24"/>
        </w:rPr>
        <w:t>Procedia Economics and Finance</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15</w:t>
      </w:r>
      <w:r w:rsidRPr="00F457FA">
        <w:rPr>
          <w:rFonts w:ascii="Times New Roman" w:hAnsi="Times New Roman" w:cs="Times New Roman"/>
          <w:iCs/>
          <w:sz w:val="24"/>
          <w:szCs w:val="24"/>
        </w:rPr>
        <w:t>, 1273-1280.</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Coombs, W. T. (2014). </w:t>
      </w:r>
      <w:r w:rsidRPr="00F457FA">
        <w:rPr>
          <w:rFonts w:ascii="Times New Roman" w:hAnsi="Times New Roman" w:cs="Times New Roman"/>
          <w:i/>
          <w:iCs/>
          <w:sz w:val="24"/>
          <w:szCs w:val="24"/>
        </w:rPr>
        <w:t>Ongoing crisis communication: planning, managing, and responding</w:t>
      </w:r>
      <w:r w:rsidRPr="00F457FA">
        <w:rPr>
          <w:rFonts w:ascii="Times New Roman" w:hAnsi="Times New Roman" w:cs="Times New Roman"/>
          <w:iCs/>
          <w:sz w:val="24"/>
          <w:szCs w:val="24"/>
        </w:rPr>
        <w:t>. Sage Publications.</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Coombs, W.T. (2015). </w:t>
      </w:r>
      <w:r w:rsidRPr="00F457FA">
        <w:rPr>
          <w:rFonts w:ascii="Times New Roman" w:hAnsi="Times New Roman" w:cs="Times New Roman"/>
          <w:i/>
          <w:sz w:val="24"/>
          <w:szCs w:val="24"/>
          <w:lang w:val="en-US"/>
        </w:rPr>
        <w:t>Ongoing crisis communication</w:t>
      </w:r>
      <w:r w:rsidRPr="00F457FA">
        <w:rPr>
          <w:rFonts w:ascii="Times New Roman" w:hAnsi="Times New Roman" w:cs="Times New Roman"/>
          <w:sz w:val="24"/>
          <w:szCs w:val="24"/>
          <w:lang w:val="en-US"/>
        </w:rPr>
        <w:t>. 4</w:t>
      </w:r>
      <w:r w:rsidRPr="00F457FA">
        <w:rPr>
          <w:rFonts w:ascii="Times New Roman" w:hAnsi="Times New Roman" w:cs="Times New Roman"/>
          <w:sz w:val="24"/>
          <w:szCs w:val="24"/>
          <w:vertAlign w:val="superscript"/>
          <w:lang w:val="en-US"/>
        </w:rPr>
        <w:t>th</w:t>
      </w:r>
      <w:r w:rsidRPr="00F457FA">
        <w:rPr>
          <w:rFonts w:ascii="Times New Roman" w:hAnsi="Times New Roman" w:cs="Times New Roman"/>
          <w:sz w:val="24"/>
          <w:szCs w:val="24"/>
          <w:lang w:val="en-US"/>
        </w:rPr>
        <w:t xml:space="preserve"> Eds, Thousand Oaks: Sage.</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Coombs, W.T., &amp; Laufer, D. (2018). Global Crisis Management – Current research and future directions. </w:t>
      </w:r>
      <w:r w:rsidRPr="00F457FA">
        <w:rPr>
          <w:rFonts w:ascii="Times New Roman" w:hAnsi="Times New Roman" w:cs="Times New Roman"/>
          <w:i/>
          <w:sz w:val="24"/>
          <w:szCs w:val="24"/>
          <w:lang w:val="en-US"/>
        </w:rPr>
        <w:t>Journal of International Management</w:t>
      </w:r>
      <w:r w:rsidRPr="00F457FA">
        <w:rPr>
          <w:rFonts w:ascii="Times New Roman" w:hAnsi="Times New Roman" w:cs="Times New Roman"/>
          <w:sz w:val="24"/>
          <w:szCs w:val="24"/>
          <w:lang w:val="en-US"/>
        </w:rPr>
        <w:t>, 24(3), 199-203.</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lang w:val="en-US"/>
        </w:rPr>
        <w:t xml:space="preserve">Cro, S., &amp; Martins, A.M. (2017). </w:t>
      </w:r>
      <w:r w:rsidRPr="00F457FA">
        <w:rPr>
          <w:rFonts w:ascii="Times New Roman" w:hAnsi="Times New Roman" w:cs="Times New Roman"/>
          <w:iCs/>
          <w:sz w:val="24"/>
          <w:szCs w:val="24"/>
        </w:rPr>
        <w:t xml:space="preserve">Structural breaks in international tourism demand: Are they caused by crises or disasters?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63, 3-9.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Cushnahan, G. (2004). Crisis management in small-scale tourism. </w:t>
      </w:r>
      <w:r w:rsidRPr="00F457FA">
        <w:rPr>
          <w:rFonts w:ascii="Times New Roman" w:hAnsi="Times New Roman" w:cs="Times New Roman"/>
          <w:i/>
          <w:iCs/>
          <w:sz w:val="24"/>
          <w:szCs w:val="24"/>
        </w:rPr>
        <w:t>Journal of Travel and Tourism Marketing</w:t>
      </w:r>
      <w:r w:rsidRPr="00F457FA">
        <w:rPr>
          <w:rFonts w:ascii="Times New Roman" w:hAnsi="Times New Roman" w:cs="Times New Roman"/>
          <w:iCs/>
          <w:sz w:val="24"/>
          <w:szCs w:val="24"/>
        </w:rPr>
        <w:t>, 15(4), 323-338.</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Elliot, L. (2016). The Greek crisis will flare up again. And why should it not? </w:t>
      </w:r>
      <w:r w:rsidRPr="00F457FA">
        <w:rPr>
          <w:rFonts w:ascii="Times New Roman" w:hAnsi="Times New Roman" w:cs="Times New Roman"/>
          <w:i/>
          <w:iCs/>
          <w:sz w:val="24"/>
          <w:szCs w:val="24"/>
        </w:rPr>
        <w:t>The Guardian</w:t>
      </w:r>
      <w:r w:rsidRPr="00F457FA">
        <w:rPr>
          <w:rFonts w:ascii="Times New Roman" w:hAnsi="Times New Roman" w:cs="Times New Roman"/>
          <w:iCs/>
          <w:sz w:val="24"/>
          <w:szCs w:val="24"/>
        </w:rPr>
        <w:t xml:space="preserve">, Published 14th August, Available at: </w:t>
      </w:r>
      <w:hyperlink r:id="rId7" w:history="1">
        <w:r w:rsidRPr="00F457FA">
          <w:rPr>
            <w:rStyle w:val="Hyperlink"/>
            <w:rFonts w:ascii="Times New Roman" w:hAnsi="Times New Roman" w:cs="Times New Roman"/>
            <w:iCs/>
            <w:sz w:val="24"/>
            <w:szCs w:val="24"/>
          </w:rPr>
          <w:t>https://www.theguardian.com/world/2016/aug/14/greece-crisis-bailout-austerity-recession</w:t>
        </w:r>
      </w:hyperlink>
      <w:r w:rsidRPr="00F457FA">
        <w:rPr>
          <w:rFonts w:ascii="Times New Roman" w:hAnsi="Times New Roman" w:cs="Times New Roman"/>
          <w:iCs/>
          <w:sz w:val="24"/>
          <w:szCs w:val="24"/>
        </w:rPr>
        <w:t xml:space="preserve"> [Accessed 6</w:t>
      </w:r>
      <w:r w:rsidRPr="00F457FA">
        <w:rPr>
          <w:rFonts w:ascii="Times New Roman" w:hAnsi="Times New Roman" w:cs="Times New Roman"/>
          <w:iCs/>
          <w:sz w:val="24"/>
          <w:szCs w:val="24"/>
          <w:vertAlign w:val="superscript"/>
        </w:rPr>
        <w:t>th</w:t>
      </w:r>
      <w:r w:rsidRPr="00F457FA">
        <w:rPr>
          <w:rFonts w:ascii="Times New Roman" w:hAnsi="Times New Roman" w:cs="Times New Roman"/>
          <w:iCs/>
          <w:sz w:val="24"/>
          <w:szCs w:val="24"/>
        </w:rPr>
        <w:t xml:space="preserve"> October 2019]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Epstein, B., Shapiro, A.F., &amp; Gómez, A.G. (2017). Financial disruptions and the cyclical upgrading of labor. </w:t>
      </w:r>
      <w:r w:rsidRPr="00F457FA">
        <w:rPr>
          <w:rFonts w:ascii="Times New Roman" w:hAnsi="Times New Roman" w:cs="Times New Roman"/>
          <w:i/>
          <w:iCs/>
          <w:sz w:val="24"/>
          <w:szCs w:val="24"/>
        </w:rPr>
        <w:t>Review of Economic Dynamics</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26</w:t>
      </w:r>
      <w:r w:rsidRPr="00F457FA">
        <w:rPr>
          <w:rFonts w:ascii="Times New Roman" w:hAnsi="Times New Roman" w:cs="Times New Roman"/>
          <w:iCs/>
          <w:sz w:val="24"/>
          <w:szCs w:val="24"/>
        </w:rPr>
        <w:t>, 204-224.</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Eugenio-martin, J. L., Sinclair, M. T., &amp; Yeoman, I. (2005). Quantifying the effects of tourism crises: An application to Scotland. </w:t>
      </w:r>
      <w:r w:rsidRPr="00F457FA">
        <w:rPr>
          <w:rFonts w:ascii="Times New Roman" w:hAnsi="Times New Roman" w:cs="Times New Roman"/>
          <w:i/>
          <w:iCs/>
          <w:sz w:val="24"/>
          <w:szCs w:val="24"/>
        </w:rPr>
        <w:t>Journal of Travel &amp; Tourism Marketing</w:t>
      </w:r>
      <w:r w:rsidRPr="00F457FA">
        <w:rPr>
          <w:rFonts w:ascii="Times New Roman" w:hAnsi="Times New Roman" w:cs="Times New Roman"/>
          <w:iCs/>
          <w:sz w:val="24"/>
          <w:szCs w:val="24"/>
        </w:rPr>
        <w:t>, 19(2–3), 21-34.</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Fall, L. T., &amp; Massey, J. E. (2006). The significance of crisis communication in the aftermath of 9/11. </w:t>
      </w:r>
      <w:r w:rsidRPr="00F457FA">
        <w:rPr>
          <w:rFonts w:ascii="Times New Roman" w:hAnsi="Times New Roman" w:cs="Times New Roman"/>
          <w:i/>
          <w:iCs/>
          <w:sz w:val="24"/>
          <w:szCs w:val="24"/>
        </w:rPr>
        <w:t>Journal of Travel and Tourism Marketing</w:t>
      </w:r>
      <w:r w:rsidRPr="00F457FA">
        <w:rPr>
          <w:rFonts w:ascii="Times New Roman" w:hAnsi="Times New Roman" w:cs="Times New Roman"/>
          <w:iCs/>
          <w:sz w:val="24"/>
          <w:szCs w:val="24"/>
        </w:rPr>
        <w:t>, 19(2-3), 77-90.</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Garau-Vadell, J.B., Gutierrez-Taño, D., &amp; Diaz-Armas, R. (2018). Economic crisis and residents’ perception of the impacts of tourism in mass tourism destinations. </w:t>
      </w:r>
      <w:r w:rsidRPr="00F457FA">
        <w:rPr>
          <w:rFonts w:ascii="Times New Roman" w:hAnsi="Times New Roman" w:cs="Times New Roman"/>
          <w:i/>
          <w:sz w:val="24"/>
          <w:szCs w:val="24"/>
        </w:rPr>
        <w:t>Journal of Destination Marketing &amp; Management</w:t>
      </w:r>
      <w:r w:rsidRPr="00F457FA">
        <w:rPr>
          <w:rFonts w:ascii="Times New Roman" w:hAnsi="Times New Roman" w:cs="Times New Roman"/>
          <w:sz w:val="24"/>
          <w:szCs w:val="24"/>
        </w:rPr>
        <w:t>, 7, 68-75.</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lastRenderedPageBreak/>
        <w:t xml:space="preserve">García-Pozo, A., Sanchez-Ollero, J.L., Ons-Cappa, M. (2016). ECO-innovation and economic crisis: a comparative analysis of environmental good practices and labour productivity in the Spanish hotel industry. </w:t>
      </w:r>
      <w:r w:rsidRPr="00F457FA">
        <w:rPr>
          <w:rFonts w:ascii="Times New Roman" w:hAnsi="Times New Roman" w:cs="Times New Roman"/>
          <w:i/>
          <w:iCs/>
          <w:sz w:val="24"/>
          <w:szCs w:val="24"/>
        </w:rPr>
        <w:t>Journal of Cleaner Production</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138</w:t>
      </w:r>
      <w:r w:rsidRPr="00F457FA">
        <w:rPr>
          <w:rFonts w:ascii="Times New Roman" w:hAnsi="Times New Roman" w:cs="Times New Roman"/>
          <w:iCs/>
          <w:sz w:val="24"/>
          <w:szCs w:val="24"/>
        </w:rPr>
        <w:t>, 131-138.</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Glaesser, D. (2003). </w:t>
      </w:r>
      <w:r w:rsidRPr="00F457FA">
        <w:rPr>
          <w:rFonts w:ascii="Times New Roman" w:hAnsi="Times New Roman" w:cs="Times New Roman"/>
          <w:i/>
          <w:iCs/>
          <w:sz w:val="24"/>
          <w:szCs w:val="24"/>
        </w:rPr>
        <w:t>Crisis management in the tourism industry</w:t>
      </w:r>
      <w:r w:rsidRPr="00F457FA">
        <w:rPr>
          <w:rFonts w:ascii="Times New Roman" w:hAnsi="Times New Roman" w:cs="Times New Roman"/>
          <w:iCs/>
          <w:sz w:val="24"/>
          <w:szCs w:val="24"/>
        </w:rPr>
        <w:t>. Oxford: Butteworth-Heinemann.</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Gomes, C.F., M.M. Yasin, and J.V. Lisboa. (2007). The effectiveness of hospitality service operations: measurement and implementation concerns. </w:t>
      </w:r>
      <w:r w:rsidRPr="00F457FA">
        <w:rPr>
          <w:rFonts w:ascii="Times New Roman" w:hAnsi="Times New Roman" w:cs="Times New Roman"/>
          <w:i/>
          <w:sz w:val="24"/>
          <w:szCs w:val="24"/>
        </w:rPr>
        <w:t>International Journal of Contemporary Hospitality Management</w:t>
      </w:r>
      <w:r w:rsidRPr="00F457FA">
        <w:rPr>
          <w:rFonts w:ascii="Times New Roman" w:hAnsi="Times New Roman" w:cs="Times New Roman"/>
          <w:sz w:val="24"/>
          <w:szCs w:val="24"/>
        </w:rPr>
        <w:t>, 19(7), 560-573.</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Hall, C.M. (2010). Crisis events in tourism: Subjects of crisis in tourism. </w:t>
      </w:r>
      <w:r w:rsidRPr="00F457FA">
        <w:rPr>
          <w:rFonts w:ascii="Times New Roman" w:hAnsi="Times New Roman" w:cs="Times New Roman"/>
          <w:i/>
          <w:sz w:val="24"/>
          <w:szCs w:val="24"/>
        </w:rPr>
        <w:t>Current Issues in Tourism</w:t>
      </w:r>
      <w:r w:rsidRPr="00F457FA">
        <w:rPr>
          <w:rFonts w:ascii="Times New Roman" w:hAnsi="Times New Roman" w:cs="Times New Roman"/>
          <w:sz w:val="24"/>
          <w:szCs w:val="24"/>
        </w:rPr>
        <w:t>, 13(5), 401-417.</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Hystad, P.W., &amp; Keller, P.C. (2008). Towards a destination tourism disaster management framework: Long-term lessons from a forest fire disaster.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29(1), 151-162.</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Jensen, A., &amp; Aven, T. (2018). A new definition of complexity in a risk analysis setting. </w:t>
      </w:r>
      <w:r w:rsidRPr="00F457FA">
        <w:rPr>
          <w:rFonts w:ascii="Times New Roman" w:hAnsi="Times New Roman" w:cs="Times New Roman"/>
          <w:i/>
          <w:sz w:val="24"/>
          <w:szCs w:val="24"/>
        </w:rPr>
        <w:t>Reliability Engineering and System Safety</w:t>
      </w:r>
      <w:r w:rsidRPr="00F457FA">
        <w:rPr>
          <w:rFonts w:ascii="Times New Roman" w:hAnsi="Times New Roman" w:cs="Times New Roman"/>
          <w:sz w:val="24"/>
          <w:szCs w:val="24"/>
        </w:rPr>
        <w:t>, 171, 169-173.</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Jiaa, Z., Shi, Y., Jia, Y., &amp; Li, D. (2012). A framework of knowledge management systems for tourism crisis management. </w:t>
      </w:r>
      <w:r w:rsidRPr="00F457FA">
        <w:rPr>
          <w:rFonts w:ascii="Times New Roman" w:hAnsi="Times New Roman" w:cs="Times New Roman"/>
          <w:i/>
          <w:iCs/>
          <w:sz w:val="24"/>
          <w:szCs w:val="24"/>
        </w:rPr>
        <w:t>Procedia Engineering</w:t>
      </w:r>
      <w:r w:rsidRPr="00F457FA">
        <w:rPr>
          <w:rFonts w:ascii="Times New Roman" w:hAnsi="Times New Roman" w:cs="Times New Roman"/>
          <w:iCs/>
          <w:sz w:val="24"/>
          <w:szCs w:val="24"/>
        </w:rPr>
        <w:t>, 29, 138-143.</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Jiang, Y., &amp; Ritchie, B.W. (2017). Disaster collaboration in tourism: Motives, impediments and success factors. </w:t>
      </w:r>
      <w:r w:rsidRPr="00F457FA">
        <w:rPr>
          <w:rFonts w:ascii="Times New Roman" w:hAnsi="Times New Roman" w:cs="Times New Roman"/>
          <w:i/>
          <w:iCs/>
          <w:sz w:val="24"/>
          <w:szCs w:val="24"/>
        </w:rPr>
        <w:t>Journal of Hospitality and Tourism Management</w:t>
      </w:r>
      <w:r w:rsidRPr="00F457FA">
        <w:rPr>
          <w:rFonts w:ascii="Times New Roman" w:hAnsi="Times New Roman" w:cs="Times New Roman"/>
          <w:iCs/>
          <w:sz w:val="24"/>
          <w:szCs w:val="24"/>
        </w:rPr>
        <w:t>, 31, 70-82.</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Jin, X., Qu, M., &amp; Bao, J. (2019). Impact of crisis events on Chinese outbound tourist flow: A framework for post-events growth.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74, 334-344.</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Kasperson, J. X., Kasperson, R. E., Pidgeon, N., &amp; Slovic, P. (2003). The social amplification of risk: assessing fifteen years of research and theory. </w:t>
      </w:r>
      <w:r w:rsidRPr="00F457FA">
        <w:rPr>
          <w:rFonts w:ascii="Times New Roman" w:hAnsi="Times New Roman" w:cs="Times New Roman"/>
          <w:i/>
          <w:iCs/>
          <w:sz w:val="24"/>
          <w:szCs w:val="24"/>
        </w:rPr>
        <w:t>The Social Amplification of Risk</w:t>
      </w:r>
      <w:r w:rsidRPr="00F457FA">
        <w:rPr>
          <w:rFonts w:ascii="Times New Roman" w:hAnsi="Times New Roman" w:cs="Times New Roman"/>
          <w:iCs/>
          <w:sz w:val="24"/>
          <w:szCs w:val="24"/>
        </w:rPr>
        <w:t>, 1, 13-46.</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Kılıclar, A., Uşaklı, A., &amp; Tayfun, A. (2018). Terrorism prevention in tourism destinations: Security forces vs. civil authority perspectives. </w:t>
      </w:r>
      <w:r w:rsidRPr="00F457FA">
        <w:rPr>
          <w:rFonts w:ascii="Times New Roman" w:hAnsi="Times New Roman" w:cs="Times New Roman"/>
          <w:i/>
          <w:sz w:val="24"/>
          <w:szCs w:val="24"/>
        </w:rPr>
        <w:t>Journal of Destination Marketing &amp; Management</w:t>
      </w:r>
      <w:r w:rsidRPr="00F457FA">
        <w:rPr>
          <w:rFonts w:ascii="Times New Roman" w:hAnsi="Times New Roman" w:cs="Times New Roman"/>
          <w:sz w:val="24"/>
          <w:szCs w:val="24"/>
        </w:rPr>
        <w:t>, 8, 232-246.</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Liu, B., Pennington-Gray, L., &amp; Krieger, J. (2016). Tourism crisis management: Can the Extended Parallel Process Model be used to understand crisis responses in the cruise industry?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55, 310-321.</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lang w:val="en-US"/>
        </w:rPr>
        <w:t xml:space="preserve">Liu, H.C., You, J.X., &amp; Duan, C.Y. (2019). </w:t>
      </w:r>
      <w:r w:rsidRPr="00F457FA">
        <w:rPr>
          <w:rFonts w:ascii="Times New Roman" w:hAnsi="Times New Roman" w:cs="Times New Roman"/>
          <w:iCs/>
          <w:sz w:val="24"/>
          <w:szCs w:val="24"/>
        </w:rPr>
        <w:t xml:space="preserve">An integrated approach for failure mode and effect analysis under interval-valued intuitionistic fuzzy environment. </w:t>
      </w:r>
      <w:r w:rsidRPr="00F457FA">
        <w:rPr>
          <w:rFonts w:ascii="Times New Roman" w:hAnsi="Times New Roman" w:cs="Times New Roman"/>
          <w:i/>
          <w:iCs/>
          <w:sz w:val="24"/>
          <w:szCs w:val="24"/>
        </w:rPr>
        <w:t>International Journal of Production Economics</w:t>
      </w:r>
      <w:r w:rsidRPr="00F457FA">
        <w:rPr>
          <w:rFonts w:ascii="Times New Roman" w:hAnsi="Times New Roman" w:cs="Times New Roman"/>
          <w:iCs/>
          <w:sz w:val="24"/>
          <w:szCs w:val="24"/>
        </w:rPr>
        <w:t>, 207, 163-172.</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Lo, A., Chung, C., &amp; Law, R. (2006). The survival of hotels during disaster: A case study of Hong Kong in 2003. </w:t>
      </w:r>
      <w:r w:rsidRPr="00F457FA">
        <w:rPr>
          <w:rFonts w:ascii="Times New Roman" w:hAnsi="Times New Roman" w:cs="Times New Roman"/>
          <w:i/>
          <w:sz w:val="24"/>
          <w:szCs w:val="24"/>
          <w:lang w:val="en-US"/>
        </w:rPr>
        <w:t>Asia Pacific Journal of Tourism Research</w:t>
      </w:r>
      <w:r w:rsidRPr="00F457FA">
        <w:rPr>
          <w:rFonts w:ascii="Times New Roman" w:hAnsi="Times New Roman" w:cs="Times New Roman"/>
          <w:sz w:val="24"/>
          <w:szCs w:val="24"/>
          <w:lang w:val="en-US"/>
        </w:rPr>
        <w:t>, 11(1), 65-79.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Mar-Molinero, C., Menéndez-Plans, C., &amp; Orgaz-Guerrero, N. (2017). Has the 2008 financial crisis changed the factors determining the systematic risk of shares in the “European Hospitality Industry”?(2003-2013). </w:t>
      </w:r>
      <w:r w:rsidRPr="00F457FA">
        <w:rPr>
          <w:rFonts w:ascii="Times New Roman" w:hAnsi="Times New Roman" w:cs="Times New Roman"/>
          <w:i/>
          <w:iCs/>
          <w:sz w:val="24"/>
          <w:szCs w:val="24"/>
        </w:rPr>
        <w:t>Journal of Hospitality &amp; Tourism Management</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31</w:t>
      </w:r>
      <w:r w:rsidRPr="00F457FA">
        <w:rPr>
          <w:rFonts w:ascii="Times New Roman" w:hAnsi="Times New Roman" w:cs="Times New Roman"/>
          <w:iCs/>
          <w:sz w:val="24"/>
          <w:szCs w:val="24"/>
        </w:rPr>
        <w:t>, 59-69.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Merkenhof, S. (2014). </w:t>
      </w:r>
      <w:r w:rsidRPr="00F457FA">
        <w:rPr>
          <w:rFonts w:ascii="Times New Roman" w:hAnsi="Times New Roman" w:cs="Times New Roman"/>
          <w:i/>
          <w:iCs/>
          <w:sz w:val="24"/>
          <w:szCs w:val="24"/>
        </w:rPr>
        <w:t>The impact of the crisis on the Athens hotel industry.</w:t>
      </w:r>
      <w:r w:rsidRPr="00F457FA">
        <w:rPr>
          <w:rFonts w:ascii="Times New Roman" w:hAnsi="Times New Roman" w:cs="Times New Roman"/>
          <w:iCs/>
          <w:sz w:val="24"/>
          <w:szCs w:val="24"/>
        </w:rPr>
        <w:t xml:space="preserve"> Athens: GBR Consulting.</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Mihalic, T. (1999). Tourism drop and recovery after the war: the case of Slovenia. </w:t>
      </w:r>
      <w:r w:rsidRPr="00F457FA">
        <w:rPr>
          <w:rFonts w:ascii="Times New Roman" w:hAnsi="Times New Roman" w:cs="Times New Roman"/>
          <w:i/>
          <w:iCs/>
          <w:sz w:val="24"/>
          <w:szCs w:val="24"/>
        </w:rPr>
        <w:t>Turizam</w:t>
      </w:r>
      <w:r w:rsidRPr="00F457FA">
        <w:rPr>
          <w:rFonts w:ascii="Times New Roman" w:hAnsi="Times New Roman" w:cs="Times New Roman"/>
          <w:iCs/>
          <w:sz w:val="24"/>
          <w:szCs w:val="24"/>
        </w:rPr>
        <w:t>, 47(1), 61-66</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Mikulic, J., Sprčić, D.M., Holiček, H., &amp; Prebežac, D. (2018). Strategic crisis management in tourism: An application of integrated risk management principles to the Croatian tourism industry. </w:t>
      </w:r>
      <w:r w:rsidRPr="00F457FA">
        <w:rPr>
          <w:rFonts w:ascii="Times New Roman" w:hAnsi="Times New Roman" w:cs="Times New Roman"/>
          <w:i/>
          <w:iCs/>
          <w:sz w:val="24"/>
          <w:szCs w:val="24"/>
        </w:rPr>
        <w:t>Journal of Destination Marketing &amp; Management</w:t>
      </w:r>
      <w:r w:rsidRPr="00F457FA">
        <w:rPr>
          <w:rFonts w:ascii="Times New Roman" w:hAnsi="Times New Roman" w:cs="Times New Roman"/>
          <w:iCs/>
          <w:sz w:val="24"/>
          <w:szCs w:val="24"/>
        </w:rPr>
        <w:t>, 7, 36-38.</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lastRenderedPageBreak/>
        <w:t xml:space="preserve">Mitroff, I.I., Anagnos, G. (2001). </w:t>
      </w:r>
      <w:r w:rsidRPr="00F457FA">
        <w:rPr>
          <w:rFonts w:ascii="Times New Roman" w:hAnsi="Times New Roman" w:cs="Times New Roman"/>
          <w:i/>
          <w:sz w:val="24"/>
          <w:szCs w:val="24"/>
        </w:rPr>
        <w:t>Managing crises before they happen: What every executive and manager needs to know about crisis management</w:t>
      </w:r>
      <w:r w:rsidRPr="00F457FA">
        <w:rPr>
          <w:rFonts w:ascii="Times New Roman" w:hAnsi="Times New Roman" w:cs="Times New Roman"/>
          <w:sz w:val="24"/>
          <w:szCs w:val="24"/>
        </w:rPr>
        <w:t>. New York: AMACOM.</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Mitroff, I.I., Pauchant, T.C., &amp; Shrivastava, P. (1988). The Structure of man-made organizational crises: Conceptual and empirical issues in the development of a general theory of crisis management. </w:t>
      </w:r>
      <w:r w:rsidRPr="00F457FA">
        <w:rPr>
          <w:rFonts w:ascii="Times New Roman" w:hAnsi="Times New Roman" w:cs="Times New Roman"/>
          <w:i/>
          <w:sz w:val="24"/>
          <w:szCs w:val="24"/>
          <w:lang w:val="en-US"/>
        </w:rPr>
        <w:t>Technological Forecasting and Social Change</w:t>
      </w:r>
      <w:r w:rsidRPr="00F457FA">
        <w:rPr>
          <w:rFonts w:ascii="Times New Roman" w:hAnsi="Times New Roman" w:cs="Times New Roman"/>
          <w:sz w:val="24"/>
          <w:szCs w:val="24"/>
          <w:lang w:val="en-US"/>
        </w:rPr>
        <w:t>, 33, 83-107.</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Mitroff, I.I. (1983). </w:t>
      </w:r>
      <w:r w:rsidRPr="00F457FA">
        <w:rPr>
          <w:rFonts w:ascii="Times New Roman" w:hAnsi="Times New Roman" w:cs="Times New Roman"/>
          <w:i/>
          <w:sz w:val="24"/>
          <w:szCs w:val="24"/>
          <w:lang w:val="en-US"/>
        </w:rPr>
        <w:t>Stakeholders of the organizational mind: Toward a new view of organiszational policy making.</w:t>
      </w:r>
      <w:r w:rsidRPr="00F457FA">
        <w:rPr>
          <w:rFonts w:ascii="Times New Roman" w:hAnsi="Times New Roman" w:cs="Times New Roman"/>
          <w:sz w:val="24"/>
          <w:szCs w:val="24"/>
          <w:lang w:val="en-US"/>
        </w:rPr>
        <w:t xml:space="preserve"> San Francisco: Jossey-Bass.</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Nielsen, C. (2001). </w:t>
      </w:r>
      <w:r w:rsidRPr="00F457FA">
        <w:rPr>
          <w:rFonts w:ascii="Times New Roman" w:hAnsi="Times New Roman" w:cs="Times New Roman"/>
          <w:i/>
          <w:iCs/>
          <w:sz w:val="24"/>
          <w:szCs w:val="24"/>
        </w:rPr>
        <w:t>Tourism and the Media</w:t>
      </w:r>
      <w:r w:rsidRPr="00F457FA">
        <w:rPr>
          <w:rFonts w:ascii="Times New Roman" w:hAnsi="Times New Roman" w:cs="Times New Roman"/>
          <w:iCs/>
          <w:sz w:val="24"/>
          <w:szCs w:val="24"/>
        </w:rPr>
        <w:t>. Melbourne: Hospitality Press</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Novelli, M., Burgess, L.G., Jones, A., &amp; Ritchie, B.W. (2018). ‘No Ebola…still doomed’ – The Ebola-induced tourism crisis. </w:t>
      </w:r>
      <w:r w:rsidRPr="00F457FA">
        <w:rPr>
          <w:rFonts w:ascii="Times New Roman" w:hAnsi="Times New Roman" w:cs="Times New Roman"/>
          <w:i/>
          <w:iCs/>
          <w:sz w:val="24"/>
          <w:szCs w:val="24"/>
        </w:rPr>
        <w:t>Annals of Tourism Research</w:t>
      </w:r>
      <w:r w:rsidRPr="00F457FA">
        <w:rPr>
          <w:rFonts w:ascii="Times New Roman" w:hAnsi="Times New Roman" w:cs="Times New Roman"/>
          <w:iCs/>
          <w:sz w:val="24"/>
          <w:szCs w:val="24"/>
        </w:rPr>
        <w:t>, 70, 76-87.</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Olthetena, E., Sougiannis, T., Travlos, N., &amp; Zarkos, S. (2013). Greece in the Eurozone: Lessons from a decade of experience. </w:t>
      </w:r>
      <w:r w:rsidRPr="00F457FA">
        <w:rPr>
          <w:rFonts w:ascii="Times New Roman" w:hAnsi="Times New Roman" w:cs="Times New Roman"/>
          <w:i/>
          <w:iCs/>
          <w:sz w:val="24"/>
          <w:szCs w:val="24"/>
        </w:rPr>
        <w:t>The Quarterly Review of Economics and Finance</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53</w:t>
      </w:r>
      <w:r w:rsidRPr="00F457FA">
        <w:rPr>
          <w:rFonts w:ascii="Times New Roman" w:hAnsi="Times New Roman" w:cs="Times New Roman"/>
          <w:iCs/>
          <w:sz w:val="24"/>
          <w:szCs w:val="24"/>
        </w:rPr>
        <w:t>, 317-335.</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Oskin, B. (2017). </w:t>
      </w:r>
      <w:r w:rsidRPr="00F457FA">
        <w:rPr>
          <w:rFonts w:ascii="Times New Roman" w:hAnsi="Times New Roman" w:cs="Times New Roman"/>
          <w:i/>
          <w:iCs/>
          <w:sz w:val="24"/>
          <w:szCs w:val="24"/>
        </w:rPr>
        <w:t>Japan earthquake &amp; tsunami of 2011: Facts and information</w:t>
      </w:r>
      <w:r w:rsidRPr="00F457FA">
        <w:rPr>
          <w:rFonts w:ascii="Times New Roman" w:hAnsi="Times New Roman" w:cs="Times New Roman"/>
          <w:iCs/>
          <w:sz w:val="24"/>
          <w:szCs w:val="24"/>
        </w:rPr>
        <w:t xml:space="preserve">. Available at: </w:t>
      </w:r>
      <w:hyperlink r:id="rId8" w:history="1">
        <w:r w:rsidRPr="00F457FA">
          <w:rPr>
            <w:rStyle w:val="Hyperlink"/>
            <w:rFonts w:ascii="Times New Roman" w:hAnsi="Times New Roman" w:cs="Times New Roman"/>
            <w:iCs/>
            <w:sz w:val="24"/>
            <w:szCs w:val="24"/>
          </w:rPr>
          <w:t>https://www.livescience.com/39110-japan-2011-earthquake-tsunami-facts.html</w:t>
        </w:r>
      </w:hyperlink>
      <w:r w:rsidRPr="00F457FA">
        <w:rPr>
          <w:rFonts w:ascii="Times New Roman" w:hAnsi="Times New Roman" w:cs="Times New Roman"/>
          <w:iCs/>
          <w:sz w:val="24"/>
          <w:szCs w:val="24"/>
        </w:rPr>
        <w:t xml:space="preserve"> [Accessed 2 October 2019]</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Papanond, P. (2007). The changing dynamics of Thai multinationals after the Asian economic crisis. </w:t>
      </w:r>
      <w:r w:rsidRPr="00F457FA">
        <w:rPr>
          <w:rFonts w:ascii="Times New Roman" w:hAnsi="Times New Roman" w:cs="Times New Roman"/>
          <w:i/>
          <w:sz w:val="24"/>
          <w:szCs w:val="24"/>
        </w:rPr>
        <w:t>Journal of International Management</w:t>
      </w:r>
      <w:r w:rsidRPr="00F457FA">
        <w:rPr>
          <w:rFonts w:ascii="Times New Roman" w:hAnsi="Times New Roman" w:cs="Times New Roman"/>
          <w:sz w:val="24"/>
          <w:szCs w:val="24"/>
        </w:rPr>
        <w:t>, 13(3), 356-375.</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Papatheodorou, A., &amp; Pappas, N. (2017). Economic recession job vulnerability and tourism decision-making: A Qualitative Comparative Analysis. </w:t>
      </w:r>
      <w:r w:rsidRPr="00F457FA">
        <w:rPr>
          <w:rFonts w:ascii="Times New Roman" w:hAnsi="Times New Roman" w:cs="Times New Roman"/>
          <w:i/>
          <w:sz w:val="24"/>
          <w:szCs w:val="24"/>
        </w:rPr>
        <w:t>Journal of Travel Research</w:t>
      </w:r>
      <w:r w:rsidRPr="00F457FA">
        <w:rPr>
          <w:rFonts w:ascii="Times New Roman" w:hAnsi="Times New Roman" w:cs="Times New Roman"/>
          <w:sz w:val="24"/>
          <w:szCs w:val="24"/>
        </w:rPr>
        <w:t>, 56(5), 663-677.</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Pappas N. &amp; Bregoli, I. (2016) </w:t>
      </w:r>
      <w:r w:rsidRPr="00F457FA">
        <w:rPr>
          <w:rFonts w:ascii="Times New Roman" w:hAnsi="Times New Roman" w:cs="Times New Roman"/>
          <w:i/>
          <w:iCs/>
          <w:sz w:val="24"/>
          <w:szCs w:val="24"/>
        </w:rPr>
        <w:t>Global dynamics in travel, tourism and hospitality</w:t>
      </w:r>
      <w:r w:rsidRPr="00F457FA">
        <w:rPr>
          <w:rFonts w:ascii="Times New Roman" w:hAnsi="Times New Roman" w:cs="Times New Roman"/>
          <w:sz w:val="24"/>
          <w:szCs w:val="24"/>
        </w:rPr>
        <w:t>. Hershey – Pennsylvania: IGI Global.</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Pappas, N. (2015). Achieving competitiveness in Greek accommodation establishments during recession. </w:t>
      </w:r>
      <w:r w:rsidRPr="00F457FA">
        <w:rPr>
          <w:rFonts w:ascii="Times New Roman" w:hAnsi="Times New Roman" w:cs="Times New Roman"/>
          <w:i/>
          <w:iCs/>
          <w:sz w:val="24"/>
          <w:szCs w:val="24"/>
        </w:rPr>
        <w:t>International Journal of Tourism Research, </w:t>
      </w:r>
      <w:r w:rsidRPr="00F457FA">
        <w:rPr>
          <w:rFonts w:ascii="Times New Roman" w:hAnsi="Times New Roman" w:cs="Times New Roman"/>
          <w:iCs/>
          <w:sz w:val="24"/>
          <w:szCs w:val="24"/>
        </w:rPr>
        <w:t>17(4), 375-387.</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Pappas, N. (2018). Hotel decision-making during multiple crises: A chaordic perspective. </w:t>
      </w:r>
      <w:r w:rsidRPr="00F457FA">
        <w:rPr>
          <w:rFonts w:ascii="Times New Roman" w:hAnsi="Times New Roman" w:cs="Times New Roman"/>
          <w:i/>
          <w:iCs/>
          <w:sz w:val="24"/>
          <w:szCs w:val="24"/>
        </w:rPr>
        <w:t>Tourism Management, </w:t>
      </w:r>
      <w:r w:rsidRPr="00F457FA">
        <w:rPr>
          <w:rFonts w:ascii="Times New Roman" w:hAnsi="Times New Roman" w:cs="Times New Roman"/>
          <w:iCs/>
          <w:sz w:val="24"/>
          <w:szCs w:val="24"/>
        </w:rPr>
        <w:t>68, 450-464.</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Pappas, N. (2019a) UK outbound travel and Brexit complexity.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79, 12-22.</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Pappas, N. (2019b). Crisis management communications for popular culture events. </w:t>
      </w:r>
      <w:r w:rsidRPr="00F457FA">
        <w:rPr>
          <w:rFonts w:ascii="Times New Roman" w:hAnsi="Times New Roman" w:cs="Times New Roman"/>
          <w:i/>
          <w:iCs/>
          <w:sz w:val="24"/>
          <w:szCs w:val="24"/>
        </w:rPr>
        <w:t>Event Management</w:t>
      </w:r>
      <w:r w:rsidRPr="00F457FA">
        <w:rPr>
          <w:rFonts w:ascii="Times New Roman" w:hAnsi="Times New Roman" w:cs="Times New Roman"/>
          <w:iCs/>
          <w:sz w:val="24"/>
          <w:szCs w:val="24"/>
        </w:rPr>
        <w:t>, 23(4-5), 655-667.</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Paraskevas, A., &amp; Altinay, L. (2013). Signal detection as the first line of defence in tourism crisis management.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34, 158-171.</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Paraskevas, A., &amp; Quek, M. (2019). When Castro seized the Hilton: Risk and crisis management lessons from the past. </w:t>
      </w:r>
      <w:r w:rsidRPr="00F457FA">
        <w:rPr>
          <w:rFonts w:ascii="Times New Roman" w:hAnsi="Times New Roman" w:cs="Times New Roman"/>
          <w:i/>
          <w:sz w:val="24"/>
          <w:szCs w:val="24"/>
          <w:lang w:val="en-US"/>
        </w:rPr>
        <w:t>Tourism Management</w:t>
      </w:r>
      <w:r w:rsidRPr="00F457FA">
        <w:rPr>
          <w:rFonts w:ascii="Times New Roman" w:hAnsi="Times New Roman" w:cs="Times New Roman"/>
          <w:sz w:val="24"/>
          <w:szCs w:val="24"/>
          <w:lang w:val="en-US"/>
        </w:rPr>
        <w:t>, 70, 419-429.</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Park, J.H., Park, S.H., &amp; Kim, K.A. (2019). Disaster management and land administration in South Korea: Earthquakes and the real estate market. </w:t>
      </w:r>
      <w:r w:rsidRPr="00F457FA">
        <w:rPr>
          <w:rFonts w:ascii="Times New Roman" w:hAnsi="Times New Roman" w:cs="Times New Roman"/>
          <w:i/>
          <w:iCs/>
          <w:sz w:val="24"/>
          <w:szCs w:val="24"/>
        </w:rPr>
        <w:t>Land Use Policy</w:t>
      </w:r>
      <w:r w:rsidRPr="00F457FA">
        <w:rPr>
          <w:rFonts w:ascii="Times New Roman" w:hAnsi="Times New Roman" w:cs="Times New Roman"/>
          <w:iCs/>
          <w:sz w:val="24"/>
          <w:szCs w:val="24"/>
        </w:rPr>
        <w:t>, 85, 52-62.</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Pennington-Gray, L., London, B., Cahyanto, I., &amp; Klages, W. (2011). Expanding the tourism crisis management planning framework to include social media: Lessons from the deepwater horizon oil Spill 2010. </w:t>
      </w:r>
      <w:r w:rsidRPr="00F457FA">
        <w:rPr>
          <w:rFonts w:ascii="Times New Roman" w:hAnsi="Times New Roman" w:cs="Times New Roman"/>
          <w:i/>
          <w:sz w:val="24"/>
          <w:szCs w:val="24"/>
          <w:lang w:val="en-US"/>
        </w:rPr>
        <w:t>International Journal of Tourism Anthropology</w:t>
      </w:r>
      <w:r w:rsidRPr="00F457FA">
        <w:rPr>
          <w:rFonts w:ascii="Times New Roman" w:hAnsi="Times New Roman" w:cs="Times New Roman"/>
          <w:sz w:val="24"/>
          <w:szCs w:val="24"/>
          <w:lang w:val="en-US"/>
        </w:rPr>
        <w:t>, 1(3–4), 239-253.</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Perles, J., &amp; Ramon, A. (2013). Economic cycles, asymmetric crises and tourism competitiveness: Emerging versus mature destinations. </w:t>
      </w:r>
      <w:r w:rsidRPr="00F457FA">
        <w:rPr>
          <w:rFonts w:ascii="Times New Roman" w:hAnsi="Times New Roman" w:cs="Times New Roman"/>
          <w:i/>
          <w:sz w:val="24"/>
          <w:szCs w:val="24"/>
        </w:rPr>
        <w:t>Economics Bulletin</w:t>
      </w:r>
      <w:r w:rsidRPr="00F457FA">
        <w:rPr>
          <w:rFonts w:ascii="Times New Roman" w:hAnsi="Times New Roman" w:cs="Times New Roman"/>
          <w:sz w:val="24"/>
          <w:szCs w:val="24"/>
        </w:rPr>
        <w:t>, 33(3), 2080-2097.</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lastRenderedPageBreak/>
        <w:t xml:space="preserve">Perles, J., Ramon, A., Rubia, A., &amp; Moreno, L. (2016). Economic crisis and tourism competitiveness in Spain: permanent effects or transitory shocks? </w:t>
      </w:r>
      <w:r w:rsidRPr="00F457FA">
        <w:rPr>
          <w:rFonts w:ascii="Times New Roman" w:hAnsi="Times New Roman" w:cs="Times New Roman"/>
          <w:i/>
          <w:sz w:val="24"/>
          <w:szCs w:val="24"/>
        </w:rPr>
        <w:t>Current Issues in Tourism, 19</w:t>
      </w:r>
      <w:r w:rsidRPr="00F457FA">
        <w:rPr>
          <w:rFonts w:ascii="Times New Roman" w:hAnsi="Times New Roman" w:cs="Times New Roman"/>
          <w:sz w:val="24"/>
          <w:szCs w:val="24"/>
        </w:rPr>
        <w:t>, 1210-1234.</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Pizam, A., &amp; Smith, G. (2000). Tourism and terrorism: a quantitative analysis of major terrorist acts and their impact on tourism destinations. </w:t>
      </w:r>
      <w:r w:rsidRPr="00F457FA">
        <w:rPr>
          <w:rFonts w:ascii="Times New Roman" w:hAnsi="Times New Roman" w:cs="Times New Roman"/>
          <w:i/>
          <w:iCs/>
          <w:sz w:val="24"/>
          <w:szCs w:val="24"/>
        </w:rPr>
        <w:t>Tourism Economics</w:t>
      </w:r>
      <w:r w:rsidRPr="00F457FA">
        <w:rPr>
          <w:rFonts w:ascii="Times New Roman" w:hAnsi="Times New Roman" w:cs="Times New Roman"/>
          <w:iCs/>
          <w:sz w:val="24"/>
          <w:szCs w:val="24"/>
        </w:rPr>
        <w:t>, 6(2), 123-138.</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Prayag, G. (2018). </w:t>
      </w:r>
      <w:r w:rsidRPr="00F457FA">
        <w:rPr>
          <w:rFonts w:ascii="Times New Roman" w:hAnsi="Times New Roman" w:cs="Times New Roman"/>
          <w:sz w:val="24"/>
          <w:szCs w:val="24"/>
        </w:rPr>
        <w:t xml:space="preserve">Symbiotic relationship or not? Understanding resilience and crisis management in tourism. </w:t>
      </w:r>
      <w:r w:rsidRPr="00F457FA">
        <w:rPr>
          <w:rFonts w:ascii="Times New Roman" w:hAnsi="Times New Roman" w:cs="Times New Roman"/>
          <w:i/>
          <w:sz w:val="24"/>
          <w:szCs w:val="24"/>
        </w:rPr>
        <w:t>Tourism Management Perspectives</w:t>
      </w:r>
      <w:r w:rsidRPr="00F457FA">
        <w:rPr>
          <w:rFonts w:ascii="Times New Roman" w:hAnsi="Times New Roman" w:cs="Times New Roman"/>
          <w:sz w:val="24"/>
          <w:szCs w:val="24"/>
        </w:rPr>
        <w:t>, 25, 133-135.</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Racherla, P., and C. Hu. (2009). A framework for knowledge-based crisis management in the hospitality and tourism industry. </w:t>
      </w:r>
      <w:r w:rsidRPr="00F457FA">
        <w:rPr>
          <w:rFonts w:ascii="Times New Roman" w:hAnsi="Times New Roman" w:cs="Times New Roman"/>
          <w:i/>
          <w:sz w:val="24"/>
          <w:szCs w:val="24"/>
        </w:rPr>
        <w:t>Cornell Hospitality Quarterly</w:t>
      </w:r>
      <w:r w:rsidRPr="00F457FA">
        <w:rPr>
          <w:rFonts w:ascii="Times New Roman" w:hAnsi="Times New Roman" w:cs="Times New Roman"/>
          <w:sz w:val="24"/>
          <w:szCs w:val="24"/>
        </w:rPr>
        <w:t>, 50(4), 561-577.</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Ritchie, B.W. (2004). Chaos, crises and disasters: a strategic approach to crisis management in the tourism industry.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25(6), 669-683.</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Ritchie, B.W. (2008). Tourism disaster planning and management: from response and recovery to reduction and readiness. </w:t>
      </w:r>
      <w:r w:rsidRPr="00F457FA">
        <w:rPr>
          <w:rFonts w:ascii="Times New Roman" w:hAnsi="Times New Roman" w:cs="Times New Roman"/>
          <w:i/>
          <w:iCs/>
          <w:sz w:val="24"/>
          <w:szCs w:val="24"/>
        </w:rPr>
        <w:t>Current Issues in Tourism</w:t>
      </w:r>
      <w:r w:rsidRPr="00F457FA">
        <w:rPr>
          <w:rFonts w:ascii="Times New Roman" w:hAnsi="Times New Roman" w:cs="Times New Roman"/>
          <w:iCs/>
          <w:sz w:val="24"/>
          <w:szCs w:val="24"/>
        </w:rPr>
        <w:t>, 11(4), 315-348</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Robinson, D., Newman, S.P., &amp; Stead, S.M. (2019). Community perceptions link environmental decline to reduced support for tourism development in small island states: A case study in the Turks and Caicos Islands. </w:t>
      </w:r>
      <w:r w:rsidRPr="00F457FA">
        <w:rPr>
          <w:rFonts w:ascii="Times New Roman" w:hAnsi="Times New Roman" w:cs="Times New Roman"/>
          <w:i/>
          <w:iCs/>
          <w:sz w:val="24"/>
          <w:szCs w:val="24"/>
        </w:rPr>
        <w:t>Marine Policy</w:t>
      </w:r>
      <w:r w:rsidRPr="00F457FA">
        <w:rPr>
          <w:rFonts w:ascii="Times New Roman" w:hAnsi="Times New Roman" w:cs="Times New Roman"/>
          <w:iCs/>
          <w:sz w:val="24"/>
          <w:szCs w:val="24"/>
        </w:rPr>
        <w:t>, 108, 1-7.</w:t>
      </w:r>
    </w:p>
    <w:p w:rsidR="00F14BAD" w:rsidRPr="00F457FA" w:rsidRDefault="00F14BAD" w:rsidP="00F14BAD">
      <w:pPr>
        <w:spacing w:after="0" w:line="240" w:lineRule="auto"/>
        <w:ind w:left="284" w:hanging="284"/>
        <w:jc w:val="both"/>
        <w:rPr>
          <w:rFonts w:ascii="Times New Roman" w:hAnsi="Times New Roman" w:cs="Times New Roman"/>
          <w:iCs/>
          <w:sz w:val="24"/>
          <w:szCs w:val="24"/>
          <w:lang w:val="en-US"/>
        </w:rPr>
      </w:pPr>
      <w:r w:rsidRPr="00F457FA">
        <w:rPr>
          <w:rFonts w:ascii="Times New Roman" w:hAnsi="Times New Roman" w:cs="Times New Roman"/>
          <w:iCs/>
          <w:sz w:val="24"/>
          <w:szCs w:val="24"/>
        </w:rPr>
        <w:t xml:space="preserve">Santamaria, D., &amp; Filis, G. (2019). Tourism demand and economic growth in Spain: New insights based on the yield curve.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75, 447-459.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Sarmento, M., Marques, S., &amp; Ladero, M.G. (2019). Consumption dynamics during recession and recovery: A learning journey. </w:t>
      </w:r>
      <w:r w:rsidRPr="00F457FA">
        <w:rPr>
          <w:rFonts w:ascii="Times New Roman" w:hAnsi="Times New Roman" w:cs="Times New Roman"/>
          <w:i/>
          <w:iCs/>
          <w:sz w:val="24"/>
          <w:szCs w:val="24"/>
        </w:rPr>
        <w:t>Journal of Retailing and Consumer Services</w:t>
      </w:r>
      <w:r w:rsidRPr="00F457FA">
        <w:rPr>
          <w:rFonts w:ascii="Times New Roman" w:hAnsi="Times New Roman" w:cs="Times New Roman"/>
          <w:iCs/>
          <w:sz w:val="24"/>
          <w:szCs w:val="24"/>
        </w:rPr>
        <w:t>, 50, 226-234.</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Schroeder, A., Pennington-Gray, L., &amp; Bricker, K. (2014). Lessons learnt from the westgate shopping mall terrorist attack in Nairobi, Kenya: Involving the meetings, incentives, conferences and Exhibitions sector in crisis communications. </w:t>
      </w:r>
      <w:r w:rsidRPr="00F457FA">
        <w:rPr>
          <w:rFonts w:ascii="Times New Roman" w:hAnsi="Times New Roman" w:cs="Times New Roman"/>
          <w:i/>
          <w:sz w:val="24"/>
          <w:szCs w:val="24"/>
          <w:lang w:val="en-US"/>
        </w:rPr>
        <w:t>International Journal of Religious Tourism and Pilgrimage</w:t>
      </w:r>
      <w:r w:rsidRPr="00F457FA">
        <w:rPr>
          <w:rFonts w:ascii="Times New Roman" w:hAnsi="Times New Roman" w:cs="Times New Roman"/>
          <w:sz w:val="24"/>
          <w:szCs w:val="24"/>
          <w:lang w:val="en-US"/>
        </w:rPr>
        <w:t>, 2(1), 28-37.</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rPr>
        <w:t xml:space="preserve">Sharpley, R. (2014). Host perceptions of tourism: A review of the research. </w:t>
      </w:r>
      <w:r w:rsidRPr="00F457FA">
        <w:rPr>
          <w:rFonts w:ascii="Times New Roman" w:hAnsi="Times New Roman" w:cs="Times New Roman"/>
          <w:i/>
          <w:sz w:val="24"/>
          <w:szCs w:val="24"/>
        </w:rPr>
        <w:t>Tourism Management</w:t>
      </w:r>
      <w:r w:rsidRPr="00F457FA">
        <w:rPr>
          <w:rFonts w:ascii="Times New Roman" w:hAnsi="Times New Roman" w:cs="Times New Roman"/>
          <w:sz w:val="24"/>
          <w:szCs w:val="24"/>
        </w:rPr>
        <w:t>, 42(1), 37-49.</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Song, H., &amp; Li, G. (2008). Tourism demand modelling and forecasting: A review of recent research.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29(2), 203-220.</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rPr>
        <w:t xml:space="preserve">Vardarlıer, P. (2016). Strategic approach to human resources management during crisis. </w:t>
      </w:r>
      <w:r w:rsidRPr="00F457FA">
        <w:rPr>
          <w:rFonts w:ascii="Times New Roman" w:hAnsi="Times New Roman" w:cs="Times New Roman"/>
          <w:i/>
          <w:sz w:val="24"/>
          <w:szCs w:val="24"/>
        </w:rPr>
        <w:t>Procedia Social Behavior Science, 12th international strategic management conference</w:t>
      </w:r>
      <w:r w:rsidRPr="00F457FA">
        <w:rPr>
          <w:rFonts w:ascii="Times New Roman" w:hAnsi="Times New Roman" w:cs="Times New Roman"/>
          <w:sz w:val="24"/>
          <w:szCs w:val="24"/>
        </w:rPr>
        <w:t xml:space="preserve"> (pp. 463– 472).</w:t>
      </w:r>
    </w:p>
    <w:p w:rsidR="00F14BAD" w:rsidRPr="00F457FA" w:rsidRDefault="00F14BAD" w:rsidP="00F14BAD">
      <w:pPr>
        <w:spacing w:after="0" w:line="240" w:lineRule="auto"/>
        <w:ind w:left="284" w:hanging="284"/>
        <w:jc w:val="both"/>
        <w:rPr>
          <w:rFonts w:ascii="Times New Roman" w:hAnsi="Times New Roman" w:cs="Times New Roman"/>
          <w:sz w:val="24"/>
          <w:szCs w:val="24"/>
        </w:rPr>
      </w:pPr>
      <w:r w:rsidRPr="00F457FA">
        <w:rPr>
          <w:rFonts w:ascii="Times New Roman" w:hAnsi="Times New Roman" w:cs="Times New Roman"/>
          <w:sz w:val="24"/>
          <w:szCs w:val="24"/>
          <w:lang w:val="en-US"/>
        </w:rPr>
        <w:t xml:space="preserve">Vassilikopoulou, A., G. Siomkos, K. Chatzipanagiotou, and A. Triantafillidou. (2009). “Hotels on fire: investigating consumers’ responses and perceptions.” </w:t>
      </w:r>
      <w:r w:rsidRPr="00F457FA">
        <w:rPr>
          <w:rFonts w:ascii="Times New Roman" w:hAnsi="Times New Roman" w:cs="Times New Roman"/>
          <w:i/>
          <w:sz w:val="24"/>
          <w:szCs w:val="24"/>
          <w:lang w:val="en-US"/>
        </w:rPr>
        <w:t>International Journal of Contemporary Hospitality Management</w:t>
      </w:r>
      <w:r w:rsidRPr="00F457FA">
        <w:rPr>
          <w:rFonts w:ascii="Times New Roman" w:hAnsi="Times New Roman" w:cs="Times New Roman"/>
          <w:sz w:val="24"/>
          <w:szCs w:val="24"/>
          <w:lang w:val="en-US"/>
        </w:rPr>
        <w:t>, 21(7), 791-815.</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Voltes-Dorta, A., Rodríguez-Deniz, H., &amp; Suau-Sanchez, P. (2017). Passenger recovery after an airport closure at tourist destinations: A case study of Palma de Mallorca airport. </w:t>
      </w:r>
      <w:r w:rsidRPr="00F457FA">
        <w:rPr>
          <w:rFonts w:ascii="Times New Roman" w:hAnsi="Times New Roman" w:cs="Times New Roman"/>
          <w:i/>
          <w:iCs/>
          <w:sz w:val="24"/>
          <w:szCs w:val="24"/>
        </w:rPr>
        <w:t>Tourism Management</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59</w:t>
      </w:r>
      <w:r w:rsidRPr="00F457FA">
        <w:rPr>
          <w:rFonts w:ascii="Times New Roman" w:hAnsi="Times New Roman" w:cs="Times New Roman"/>
          <w:iCs/>
          <w:sz w:val="24"/>
          <w:szCs w:val="24"/>
        </w:rPr>
        <w:t>, 449-466.</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Weisaeth, L, Knudsen, O.Jr., &amp; Tønnessen, A. (2002). Technological disasters, crisis management and leadership stress. </w:t>
      </w:r>
      <w:r w:rsidRPr="00F457FA">
        <w:rPr>
          <w:rFonts w:ascii="Times New Roman" w:hAnsi="Times New Roman" w:cs="Times New Roman"/>
          <w:i/>
          <w:sz w:val="24"/>
          <w:szCs w:val="24"/>
          <w:lang w:val="en-US"/>
        </w:rPr>
        <w:t>Journal of Hazardous Materials</w:t>
      </w:r>
      <w:r w:rsidRPr="00F457FA">
        <w:rPr>
          <w:rFonts w:ascii="Times New Roman" w:hAnsi="Times New Roman" w:cs="Times New Roman"/>
          <w:sz w:val="24"/>
          <w:szCs w:val="24"/>
          <w:lang w:val="en-US"/>
        </w:rPr>
        <w:t>, 93(1), 33-45.</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Wijaya, N., &amp; Furqan, A. (2018). Coastal Tourism and Climate-Related Disasters in an Archipelago Country of Indonesia: Tourists’ Perspective. </w:t>
      </w:r>
      <w:r w:rsidRPr="00F457FA">
        <w:rPr>
          <w:rFonts w:ascii="Times New Roman" w:hAnsi="Times New Roman" w:cs="Times New Roman"/>
          <w:i/>
          <w:iCs/>
          <w:sz w:val="24"/>
          <w:szCs w:val="24"/>
        </w:rPr>
        <w:t>Procedia Engineering</w:t>
      </w:r>
      <w:r w:rsidRPr="00F457FA">
        <w:rPr>
          <w:rFonts w:ascii="Times New Roman" w:hAnsi="Times New Roman" w:cs="Times New Roman"/>
          <w:iCs/>
          <w:sz w:val="24"/>
          <w:szCs w:val="24"/>
        </w:rPr>
        <w:t>, 212, 535-542.</w:t>
      </w:r>
    </w:p>
    <w:p w:rsidR="00F14BAD" w:rsidRPr="00F457FA" w:rsidRDefault="00F14BAD" w:rsidP="00F14BAD">
      <w:pPr>
        <w:spacing w:after="0" w:line="240" w:lineRule="auto"/>
        <w:ind w:left="284" w:hanging="284"/>
        <w:jc w:val="both"/>
        <w:rPr>
          <w:rFonts w:ascii="Times New Roman" w:hAnsi="Times New Roman" w:cs="Times New Roman"/>
          <w:sz w:val="24"/>
          <w:szCs w:val="24"/>
          <w:lang w:val="en-US"/>
        </w:rPr>
      </w:pPr>
      <w:r w:rsidRPr="00F457FA">
        <w:rPr>
          <w:rFonts w:ascii="Times New Roman" w:hAnsi="Times New Roman" w:cs="Times New Roman"/>
          <w:sz w:val="24"/>
          <w:szCs w:val="24"/>
          <w:lang w:val="en-US"/>
        </w:rPr>
        <w:t xml:space="preserve">Wisner, B., &amp; Kelman, I. (2015). Community resilience to disasters. </w:t>
      </w:r>
      <w:r w:rsidRPr="00F457FA">
        <w:rPr>
          <w:rFonts w:ascii="Times New Roman" w:hAnsi="Times New Roman" w:cs="Times New Roman"/>
          <w:i/>
          <w:sz w:val="24"/>
          <w:szCs w:val="24"/>
          <w:lang w:val="en-US"/>
        </w:rPr>
        <w:t>International Encyclopedia of the Social &amp; Behavioral Sciences</w:t>
      </w:r>
      <w:r w:rsidRPr="00F457FA">
        <w:rPr>
          <w:rFonts w:ascii="Times New Roman" w:hAnsi="Times New Roman" w:cs="Times New Roman"/>
          <w:sz w:val="24"/>
          <w:szCs w:val="24"/>
          <w:lang w:val="en-US"/>
        </w:rPr>
        <w:t>, 354-360.</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t xml:space="preserve">Woods, D. D. (2005). Creating foresight: lessons for resilience from Columbia. In W. H. Starbuck, &amp; M. Farjoun (Eds.), </w:t>
      </w:r>
      <w:r w:rsidRPr="00F457FA">
        <w:rPr>
          <w:rFonts w:ascii="Times New Roman" w:hAnsi="Times New Roman" w:cs="Times New Roman"/>
          <w:i/>
          <w:iCs/>
          <w:sz w:val="24"/>
          <w:szCs w:val="24"/>
        </w:rPr>
        <w:t>Organization at the limit: NASA and the Columbia disaster</w:t>
      </w:r>
      <w:r w:rsidRPr="00F457FA">
        <w:rPr>
          <w:rFonts w:ascii="Times New Roman" w:hAnsi="Times New Roman" w:cs="Times New Roman"/>
          <w:iCs/>
          <w:sz w:val="24"/>
          <w:szCs w:val="24"/>
        </w:rPr>
        <w:t xml:space="preserve"> (pp. 289-308). Blackwell: Malden MA.</w:t>
      </w:r>
    </w:p>
    <w:p w:rsidR="00F14BAD" w:rsidRPr="00F457FA" w:rsidRDefault="00F14BAD" w:rsidP="00F14BAD">
      <w:pPr>
        <w:spacing w:after="0" w:line="240" w:lineRule="auto"/>
        <w:ind w:left="284" w:hanging="284"/>
        <w:jc w:val="both"/>
        <w:rPr>
          <w:rFonts w:ascii="Times New Roman" w:hAnsi="Times New Roman" w:cs="Times New Roman"/>
          <w:iCs/>
          <w:sz w:val="24"/>
          <w:szCs w:val="24"/>
        </w:rPr>
      </w:pPr>
      <w:r w:rsidRPr="00F457FA">
        <w:rPr>
          <w:rFonts w:ascii="Times New Roman" w:hAnsi="Times New Roman" w:cs="Times New Roman"/>
          <w:iCs/>
          <w:sz w:val="24"/>
          <w:szCs w:val="24"/>
        </w:rPr>
        <w:lastRenderedPageBreak/>
        <w:t xml:space="preserve">Yépez, C.A. (2017). Financial intermediation, consumption dynamics, and business cycles. </w:t>
      </w:r>
      <w:r w:rsidRPr="00F457FA">
        <w:rPr>
          <w:rFonts w:ascii="Times New Roman" w:hAnsi="Times New Roman" w:cs="Times New Roman"/>
          <w:i/>
          <w:iCs/>
          <w:sz w:val="24"/>
          <w:szCs w:val="24"/>
        </w:rPr>
        <w:t>Economic Modelling</w:t>
      </w:r>
      <w:r w:rsidRPr="00F457FA">
        <w:rPr>
          <w:rFonts w:ascii="Times New Roman" w:hAnsi="Times New Roman" w:cs="Times New Roman"/>
          <w:iCs/>
          <w:sz w:val="24"/>
          <w:szCs w:val="24"/>
        </w:rPr>
        <w:t xml:space="preserve">, </w:t>
      </w:r>
      <w:r w:rsidRPr="00F457FA">
        <w:rPr>
          <w:rFonts w:ascii="Times New Roman" w:hAnsi="Times New Roman" w:cs="Times New Roman"/>
          <w:i/>
          <w:iCs/>
          <w:sz w:val="24"/>
          <w:szCs w:val="24"/>
        </w:rPr>
        <w:t>60</w:t>
      </w:r>
      <w:r w:rsidRPr="00F457FA">
        <w:rPr>
          <w:rFonts w:ascii="Times New Roman" w:hAnsi="Times New Roman" w:cs="Times New Roman"/>
          <w:iCs/>
          <w:sz w:val="24"/>
          <w:szCs w:val="24"/>
        </w:rPr>
        <w:t>, 231-243.</w:t>
      </w:r>
    </w:p>
    <w:p w:rsidR="00BF0171" w:rsidRDefault="00BF0171"/>
    <w:sectPr w:rsidR="00BF0171">
      <w:footerReference w:type="default" r:id="rI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88114"/>
      <w:docPartObj>
        <w:docPartGallery w:val="Page Numbers (Bottom of Page)"/>
        <w:docPartUnique/>
      </w:docPartObj>
    </w:sdtPr>
    <w:sdtEndPr>
      <w:rPr>
        <w:noProof/>
      </w:rPr>
    </w:sdtEndPr>
    <w:sdtContent>
      <w:p w:rsidR="00892C13" w:rsidRDefault="00F14B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2C13" w:rsidRDefault="00F14BA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AD"/>
    <w:rsid w:val="00BF0171"/>
    <w:rsid w:val="00F14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252E-FE1B-492C-AB3C-EF03CB4F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AD"/>
    <w:rPr>
      <w:color w:val="0563C1" w:themeColor="hyperlink"/>
      <w:u w:val="single"/>
    </w:rPr>
  </w:style>
  <w:style w:type="table" w:styleId="TableGrid">
    <w:name w:val="Table Grid"/>
    <w:basedOn w:val="TableNormal"/>
    <w:uiPriority w:val="39"/>
    <w:rsid w:val="00F1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4BA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F14BAD"/>
    <w:rPr>
      <w:sz w:val="16"/>
      <w:szCs w:val="16"/>
    </w:rPr>
  </w:style>
  <w:style w:type="paragraph" w:styleId="CommentText">
    <w:name w:val="annotation text"/>
    <w:basedOn w:val="Normal"/>
    <w:link w:val="CommentTextChar"/>
    <w:uiPriority w:val="99"/>
    <w:semiHidden/>
    <w:unhideWhenUsed/>
    <w:rsid w:val="00F14BAD"/>
    <w:pPr>
      <w:spacing w:line="240" w:lineRule="auto"/>
    </w:pPr>
    <w:rPr>
      <w:sz w:val="20"/>
      <w:szCs w:val="20"/>
    </w:rPr>
  </w:style>
  <w:style w:type="character" w:customStyle="1" w:styleId="CommentTextChar">
    <w:name w:val="Comment Text Char"/>
    <w:basedOn w:val="DefaultParagraphFont"/>
    <w:link w:val="CommentText"/>
    <w:uiPriority w:val="99"/>
    <w:semiHidden/>
    <w:rsid w:val="00F14BAD"/>
    <w:rPr>
      <w:sz w:val="20"/>
      <w:szCs w:val="20"/>
      <w:lang w:val="en-GB"/>
    </w:rPr>
  </w:style>
  <w:style w:type="paragraph" w:styleId="CommentSubject">
    <w:name w:val="annotation subject"/>
    <w:basedOn w:val="CommentText"/>
    <w:next w:val="CommentText"/>
    <w:link w:val="CommentSubjectChar"/>
    <w:uiPriority w:val="99"/>
    <w:semiHidden/>
    <w:unhideWhenUsed/>
    <w:rsid w:val="00F14BAD"/>
    <w:rPr>
      <w:b/>
      <w:bCs/>
    </w:rPr>
  </w:style>
  <w:style w:type="character" w:customStyle="1" w:styleId="CommentSubjectChar">
    <w:name w:val="Comment Subject Char"/>
    <w:basedOn w:val="CommentTextChar"/>
    <w:link w:val="CommentSubject"/>
    <w:uiPriority w:val="99"/>
    <w:semiHidden/>
    <w:rsid w:val="00F14BAD"/>
    <w:rPr>
      <w:b/>
      <w:bCs/>
      <w:sz w:val="20"/>
      <w:szCs w:val="20"/>
      <w:lang w:val="en-GB"/>
    </w:rPr>
  </w:style>
  <w:style w:type="paragraph" w:styleId="BalloonText">
    <w:name w:val="Balloon Text"/>
    <w:basedOn w:val="Normal"/>
    <w:link w:val="BalloonTextChar"/>
    <w:uiPriority w:val="99"/>
    <w:semiHidden/>
    <w:unhideWhenUsed/>
    <w:rsid w:val="00F1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AD"/>
    <w:rPr>
      <w:rFonts w:ascii="Segoe UI" w:hAnsi="Segoe UI" w:cs="Segoe UI"/>
      <w:sz w:val="18"/>
      <w:szCs w:val="18"/>
      <w:lang w:val="en-GB"/>
    </w:rPr>
  </w:style>
  <w:style w:type="paragraph" w:styleId="Header">
    <w:name w:val="header"/>
    <w:basedOn w:val="Normal"/>
    <w:link w:val="HeaderChar"/>
    <w:uiPriority w:val="99"/>
    <w:unhideWhenUsed/>
    <w:rsid w:val="00F1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AD"/>
    <w:rPr>
      <w:lang w:val="en-GB"/>
    </w:rPr>
  </w:style>
  <w:style w:type="paragraph" w:styleId="Footer">
    <w:name w:val="footer"/>
    <w:basedOn w:val="Normal"/>
    <w:link w:val="FooterChar"/>
    <w:uiPriority w:val="99"/>
    <w:unhideWhenUsed/>
    <w:rsid w:val="00F1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A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39110-japan-2011-earthquake-tsunami-facts.html" TargetMode="External"/><Relationship Id="rId3" Type="http://schemas.openxmlformats.org/officeDocument/2006/relationships/webSettings" Target="webSettings.xml"/><Relationship Id="rId7" Type="http://schemas.openxmlformats.org/officeDocument/2006/relationships/hyperlink" Target="https://www.theguardian.com/world/2016/aug/14/greece-crisis-bailout-austerity-rec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nikolaos.pappas@sunderland.ac.uk"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6136</Words>
  <Characters>33137</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1</cp:revision>
  <dcterms:created xsi:type="dcterms:W3CDTF">2019-11-21T07:45:00Z</dcterms:created>
  <dcterms:modified xsi:type="dcterms:W3CDTF">2019-11-21T07:46:00Z</dcterms:modified>
</cp:coreProperties>
</file>